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1FEAAAD7" w:rsidR="00106E00" w:rsidRPr="00F2392D" w:rsidRDefault="00106E00" w:rsidP="00106E00">
      <w:pPr>
        <w:pStyle w:val="a3"/>
        <w:tabs>
          <w:tab w:val="center" w:pos="4536"/>
          <w:tab w:val="right" w:pos="10440"/>
        </w:tabs>
        <w:ind w:right="-58"/>
        <w:rPr>
          <w:rFonts w:ascii="Times New Roman" w:hAnsi="Times New Roman"/>
          <w:bCs/>
          <w:sz w:val="28"/>
          <w:szCs w:val="24"/>
          <w:lang w:val="en-US" w:eastAsia="zh-TW"/>
        </w:rPr>
      </w:pPr>
      <w:bookmarkStart w:id="0" w:name="historyclause"/>
      <w:bookmarkStart w:id="1" w:name="_Toc383764588"/>
      <w:r w:rsidRPr="00F2392D">
        <w:rPr>
          <w:rFonts w:ascii="Times New Roman" w:hAnsi="Times New Roman"/>
          <w:bCs/>
          <w:sz w:val="28"/>
        </w:rPr>
        <w:t xml:space="preserve">3GPP TSG RAN WG1 </w:t>
      </w:r>
      <w:r w:rsidRPr="00F2392D">
        <w:rPr>
          <w:rFonts w:ascii="Times New Roman" w:hAnsi="Times New Roman"/>
          <w:lang w:val="en-US" w:eastAsia="zh-CN"/>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F2392D">
        <w:rPr>
          <w:rFonts w:ascii="Times New Roman" w:hAnsi="Times New Roman"/>
          <w:bCs/>
          <w:sz w:val="28"/>
        </w:rPr>
        <w:t>Meeting #96</w:t>
      </w:r>
      <w:r w:rsidR="00A85199" w:rsidRPr="00F2392D">
        <w:rPr>
          <w:rFonts w:ascii="Times New Roman" w:hAnsi="Times New Roman"/>
          <w:bCs/>
          <w:sz w:val="28"/>
        </w:rPr>
        <w:t>-Bis</w:t>
      </w:r>
      <w:r w:rsidRPr="00F2392D">
        <w:rPr>
          <w:rFonts w:ascii="Times New Roman" w:hAnsi="Times New Roman"/>
          <w:bCs/>
          <w:sz w:val="28"/>
        </w:rPr>
        <w:t xml:space="preserve">       </w:t>
      </w:r>
      <w:r w:rsidRPr="00F2392D">
        <w:rPr>
          <w:rFonts w:ascii="Times New Roman" w:hAnsi="Times New Roman"/>
          <w:bCs/>
          <w:sz w:val="28"/>
          <w:szCs w:val="24"/>
          <w:lang w:val="en-US" w:eastAsia="zh-TW"/>
        </w:rPr>
        <w:t xml:space="preserve">                                         </w:t>
      </w:r>
      <w:r w:rsidR="002A204B">
        <w:rPr>
          <w:rFonts w:ascii="Times New Roman" w:hAnsi="Times New Roman"/>
          <w:bCs/>
          <w:sz w:val="28"/>
          <w:szCs w:val="24"/>
          <w:lang w:val="en-US" w:eastAsia="zh-TW"/>
        </w:rPr>
        <w:t xml:space="preserve">            </w:t>
      </w:r>
      <w:r w:rsidRPr="00F2392D">
        <w:rPr>
          <w:rFonts w:ascii="Times New Roman" w:hAnsi="Times New Roman"/>
          <w:bCs/>
          <w:sz w:val="28"/>
        </w:rPr>
        <w:t>R1-190</w:t>
      </w:r>
      <w:r w:rsidR="00FF4ACC" w:rsidRPr="00F2392D">
        <w:rPr>
          <w:rFonts w:ascii="Times New Roman" w:hAnsi="Times New Roman"/>
          <w:bCs/>
          <w:sz w:val="28"/>
        </w:rPr>
        <w:t>4487</w:t>
      </w:r>
    </w:p>
    <w:p w14:paraId="31C09EAB" w14:textId="0F0420DF" w:rsidR="00106E00" w:rsidRPr="00F2392D" w:rsidRDefault="00A85199" w:rsidP="00106E00">
      <w:pPr>
        <w:pStyle w:val="a3"/>
        <w:tabs>
          <w:tab w:val="center" w:pos="4536"/>
          <w:tab w:val="right" w:pos="8280"/>
          <w:tab w:val="right" w:pos="9781"/>
        </w:tabs>
        <w:spacing w:after="240"/>
        <w:ind w:right="-58"/>
        <w:rPr>
          <w:rFonts w:ascii="Times New Roman" w:hAnsi="Times New Roman"/>
          <w:bCs/>
          <w:sz w:val="28"/>
          <w:szCs w:val="24"/>
          <w:lang w:eastAsia="zh-TW"/>
        </w:rPr>
      </w:pPr>
      <w:r w:rsidRPr="00F2392D">
        <w:rPr>
          <w:rFonts w:ascii="Times New Roman" w:hAnsi="Times New Roman"/>
          <w:bCs/>
          <w:sz w:val="28"/>
        </w:rPr>
        <w:t>Xi’an</w:t>
      </w:r>
      <w:r w:rsidR="00106E00" w:rsidRPr="00F2392D">
        <w:rPr>
          <w:rFonts w:ascii="Times New Roman" w:hAnsi="Times New Roman"/>
          <w:bCs/>
          <w:sz w:val="28"/>
        </w:rPr>
        <w:t xml:space="preserve">, </w:t>
      </w:r>
      <w:r w:rsidRPr="00F2392D">
        <w:rPr>
          <w:rFonts w:ascii="Times New Roman" w:hAnsi="Times New Roman"/>
          <w:bCs/>
          <w:sz w:val="28"/>
        </w:rPr>
        <w:t>China</w:t>
      </w:r>
      <w:r w:rsidR="00106E00" w:rsidRPr="00F2392D">
        <w:rPr>
          <w:rFonts w:ascii="Times New Roman" w:hAnsi="Times New Roman"/>
          <w:bCs/>
          <w:sz w:val="28"/>
        </w:rPr>
        <w:t xml:space="preserve">, </w:t>
      </w:r>
      <w:r w:rsidRPr="00F2392D">
        <w:rPr>
          <w:rFonts w:ascii="Times New Roman" w:hAnsi="Times New Roman"/>
          <w:bCs/>
          <w:sz w:val="28"/>
        </w:rPr>
        <w:t>8</w:t>
      </w:r>
      <w:r w:rsidR="00106E00" w:rsidRPr="00F2392D">
        <w:rPr>
          <w:rFonts w:ascii="Times New Roman" w:hAnsi="Times New Roman"/>
          <w:bCs/>
          <w:sz w:val="28"/>
          <w:vertAlign w:val="superscript"/>
        </w:rPr>
        <w:t>th</w:t>
      </w:r>
      <w:r w:rsidR="00106E00" w:rsidRPr="00F2392D">
        <w:rPr>
          <w:rFonts w:ascii="Times New Roman" w:hAnsi="Times New Roman"/>
          <w:bCs/>
          <w:sz w:val="28"/>
        </w:rPr>
        <w:t xml:space="preserve"> </w:t>
      </w:r>
      <w:r w:rsidRPr="00F2392D">
        <w:rPr>
          <w:rFonts w:ascii="Times New Roman" w:hAnsi="Times New Roman"/>
          <w:bCs/>
          <w:sz w:val="28"/>
        </w:rPr>
        <w:t>–</w:t>
      </w:r>
      <w:r w:rsidR="00106E00" w:rsidRPr="00F2392D">
        <w:rPr>
          <w:rFonts w:ascii="Times New Roman" w:hAnsi="Times New Roman"/>
          <w:bCs/>
          <w:sz w:val="28"/>
        </w:rPr>
        <w:t xml:space="preserve"> 1</w:t>
      </w:r>
      <w:r w:rsidRPr="00F2392D">
        <w:rPr>
          <w:rFonts w:ascii="Times New Roman" w:hAnsi="Times New Roman"/>
          <w:bCs/>
          <w:sz w:val="28"/>
        </w:rPr>
        <w:t>2</w:t>
      </w:r>
      <w:r w:rsidRPr="00F2392D">
        <w:rPr>
          <w:rFonts w:ascii="Times New Roman" w:hAnsi="Times New Roman"/>
          <w:bCs/>
          <w:sz w:val="28"/>
          <w:vertAlign w:val="superscript"/>
        </w:rPr>
        <w:t>th</w:t>
      </w:r>
      <w:r w:rsidR="00106E00" w:rsidRPr="00F2392D">
        <w:rPr>
          <w:rFonts w:ascii="Times New Roman" w:hAnsi="Times New Roman"/>
          <w:bCs/>
          <w:sz w:val="28"/>
        </w:rPr>
        <w:t xml:space="preserve"> </w:t>
      </w:r>
      <w:r w:rsidRPr="00F2392D">
        <w:rPr>
          <w:rFonts w:ascii="Times New Roman" w:hAnsi="Times New Roman"/>
          <w:bCs/>
          <w:sz w:val="28"/>
        </w:rPr>
        <w:t>Apr</w:t>
      </w:r>
      <w:r w:rsidR="00106E00" w:rsidRPr="00F2392D">
        <w:rPr>
          <w:rFonts w:ascii="Times New Roman" w:hAnsi="Times New Roman"/>
          <w:bCs/>
          <w:sz w:val="28"/>
        </w:rPr>
        <w:t xml:space="preserve">., 2019 </w:t>
      </w:r>
    </w:p>
    <w:p w14:paraId="4593D060" w14:textId="09F50A4B" w:rsidR="00106E00" w:rsidRPr="00F2392D" w:rsidRDefault="00106E00" w:rsidP="00106E00">
      <w:pPr>
        <w:pStyle w:val="a3"/>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sidR="00A85199" w:rsidRPr="00F2392D">
        <w:rPr>
          <w:rFonts w:ascii="Times New Roman" w:hAnsi="Times New Roman"/>
          <w:bCs/>
          <w:sz w:val="28"/>
          <w:szCs w:val="24"/>
          <w:lang w:val="en-US" w:eastAsia="zh-TW"/>
        </w:rPr>
        <w:t>7.2.9.1</w:t>
      </w:r>
    </w:p>
    <w:p w14:paraId="52ADCCF0" w14:textId="77777777" w:rsidR="00106E00" w:rsidRPr="00F2392D" w:rsidRDefault="00106E00" w:rsidP="00106E00">
      <w:pPr>
        <w:pStyle w:val="a3"/>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709BF9C3" w14:textId="46483675" w:rsidR="00106E00" w:rsidRPr="00F2392D" w:rsidRDefault="00106E00" w:rsidP="00106E00">
      <w:pPr>
        <w:pStyle w:val="a3"/>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sidR="006815BC" w:rsidRPr="00F2392D">
        <w:rPr>
          <w:rFonts w:ascii="Times New Roman" w:hAnsi="Times New Roman"/>
          <w:sz w:val="28"/>
          <w:szCs w:val="24"/>
          <w:lang w:eastAsia="zh-TW"/>
        </w:rPr>
        <w:t>Design of PDCCH-based power saving signal/channel for NR</w:t>
      </w:r>
    </w:p>
    <w:p w14:paraId="2AC9A13B" w14:textId="77777777" w:rsidR="00106E00" w:rsidRPr="00F2392D" w:rsidRDefault="00106E00" w:rsidP="00106E00">
      <w:pPr>
        <w:pStyle w:val="a3"/>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143B23C9" w14:textId="77777777" w:rsidR="00106E00" w:rsidRPr="00F2392D" w:rsidRDefault="00106E00" w:rsidP="00106E00">
      <w:pPr>
        <w:pStyle w:val="1"/>
        <w:rPr>
          <w:rFonts w:ascii="Times New Roman" w:hAnsi="Times New Roman"/>
        </w:rPr>
      </w:pPr>
      <w:r w:rsidRPr="00F2392D">
        <w:rPr>
          <w:rFonts w:ascii="Times New Roman" w:hAnsi="Times New Roman"/>
        </w:rPr>
        <w:t>Introduction</w:t>
      </w:r>
    </w:p>
    <w:p w14:paraId="2E6FE9D5" w14:textId="7FA291D2" w:rsidR="00A85199" w:rsidRPr="00F2392D" w:rsidRDefault="00A85199" w:rsidP="00106E00">
      <w:r w:rsidRPr="00F2392D">
        <w:t>In RAN Plenary meeting #83, there agrees the following scope for Rel-16 UE power saving WI:</w:t>
      </w:r>
    </w:p>
    <w:p w14:paraId="6713DA17" w14:textId="77777777" w:rsidR="00A85199" w:rsidRPr="00F2392D" w:rsidRDefault="00A85199" w:rsidP="00106E00"/>
    <w:tbl>
      <w:tblPr>
        <w:tblStyle w:val="afc"/>
        <w:tblW w:w="0" w:type="auto"/>
        <w:tblLook w:val="04A0" w:firstRow="1" w:lastRow="0" w:firstColumn="1" w:lastColumn="0" w:noHBand="0" w:noVBand="1"/>
      </w:tblPr>
      <w:tblGrid>
        <w:gridCol w:w="10457"/>
      </w:tblGrid>
      <w:tr w:rsidR="00A85199" w:rsidRPr="00F2392D" w14:paraId="02A471F2" w14:textId="77777777" w:rsidTr="00A85199">
        <w:tc>
          <w:tcPr>
            <w:tcW w:w="10457" w:type="dxa"/>
          </w:tcPr>
          <w:p w14:paraId="7BD8A296" w14:textId="77777777" w:rsidR="00A85199" w:rsidRPr="00F2392D"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bCs/>
                <w:sz w:val="20"/>
                <w:szCs w:val="20"/>
                <w:lang w:eastAsia="zh-CN"/>
              </w:rPr>
              <w:t xml:space="preserve">Specify power saving techniques with UE adaptation with focus in RRC_CONNECTED mode </w:t>
            </w:r>
            <w:r w:rsidRPr="00F2392D">
              <w:rPr>
                <w:rFonts w:eastAsia="SimSun"/>
                <w:bCs/>
                <w:sz w:val="20"/>
                <w:szCs w:val="20"/>
                <w:lang w:eastAsia="en-US"/>
              </w:rPr>
              <w:t>[RAN1, RAN4]</w:t>
            </w:r>
            <w:r w:rsidRPr="00F2392D">
              <w:rPr>
                <w:rFonts w:eastAsia="SimSun"/>
                <w:bCs/>
                <w:sz w:val="20"/>
                <w:szCs w:val="20"/>
                <w:lang w:eastAsia="zh-CN"/>
              </w:rPr>
              <w:t xml:space="preserve"> </w:t>
            </w:r>
          </w:p>
          <w:p w14:paraId="40E25093" w14:textId="77777777" w:rsidR="00A85199" w:rsidRPr="00F2392D" w:rsidRDefault="00A85199" w:rsidP="00A85199">
            <w:pPr>
              <w:overflowPunct w:val="0"/>
              <w:autoSpaceDE w:val="0"/>
              <w:autoSpaceDN w:val="0"/>
              <w:adjustRightInd w:val="0"/>
              <w:spacing w:afterLines="50" w:after="120"/>
              <w:ind w:left="720"/>
              <w:contextualSpacing/>
              <w:rPr>
                <w:rFonts w:eastAsia="SimSun"/>
                <w:bCs/>
                <w:sz w:val="20"/>
                <w:szCs w:val="20"/>
                <w:lang w:eastAsia="zh-CN"/>
              </w:rPr>
            </w:pPr>
          </w:p>
          <w:p w14:paraId="4539E973" w14:textId="77777777" w:rsidR="00A85199" w:rsidRPr="00F2392D"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sz w:val="20"/>
                <w:szCs w:val="20"/>
                <w:lang w:eastAsia="ko-KR"/>
              </w:rPr>
              <w:t xml:space="preserve">Specify the power saving techniques with power saving signal/channel </w:t>
            </w:r>
          </w:p>
          <w:p w14:paraId="59BDB6A5" w14:textId="77777777" w:rsidR="00A85199" w:rsidRPr="00F2392D"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bCs/>
                <w:sz w:val="20"/>
                <w:szCs w:val="20"/>
                <w:lang w:eastAsia="zh-CN"/>
              </w:rPr>
              <w:t>Specify the PDCCH-based power saving signal/channel triggering UE adaptation in RRC_CONNECTED</w:t>
            </w:r>
          </w:p>
          <w:p w14:paraId="5E14B7EC" w14:textId="77777777" w:rsidR="00A85199" w:rsidRPr="00F2392D"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bCs/>
                <w:sz w:val="20"/>
                <w:szCs w:val="20"/>
                <w:lang w:eastAsia="zh-CN"/>
              </w:rPr>
              <w:t>Note: this objective shall not duplicate DRX operation and impact to DRX is studied at RAN2</w:t>
            </w:r>
          </w:p>
          <w:p w14:paraId="5BE0CCB9" w14:textId="77777777" w:rsidR="00A85199" w:rsidRPr="00F2392D"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bCs/>
                <w:sz w:val="20"/>
                <w:szCs w:val="20"/>
                <w:lang w:eastAsia="zh-CN"/>
              </w:rPr>
              <w:t>Note: Any change of PDCCH channel coding and payload interleaver  is not in the scope</w:t>
            </w:r>
          </w:p>
          <w:p w14:paraId="5A1AB5F0" w14:textId="77777777" w:rsidR="00A85199" w:rsidRPr="00F2392D"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sz w:val="20"/>
                <w:szCs w:val="20"/>
                <w:lang w:eastAsia="ko-KR"/>
              </w:rPr>
              <w:t xml:space="preserve">Specify the procedure of cross-slot scheduling power saving techniques  </w:t>
            </w:r>
          </w:p>
          <w:p w14:paraId="4DC2A522" w14:textId="77777777" w:rsidR="00A85199" w:rsidRPr="00F2392D"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bCs/>
                <w:sz w:val="20"/>
                <w:szCs w:val="20"/>
                <w:lang w:eastAsia="zh-CN"/>
              </w:rPr>
              <w:t>Note: The procedure is in addition to Rel-15 cross-slot scheduling procedure</w:t>
            </w:r>
          </w:p>
          <w:p w14:paraId="3F45E73D" w14:textId="77777777" w:rsidR="00A85199" w:rsidRPr="00F2392D"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sz w:val="20"/>
                <w:szCs w:val="20"/>
                <w:lang w:eastAsia="ko-KR"/>
              </w:rPr>
              <w:t>Evaluate the required switching and interruption times for UE dynamic adaptation to the maximum number of MIMO layers</w:t>
            </w:r>
            <w:r w:rsidRPr="00F2392D">
              <w:rPr>
                <w:rFonts w:eastAsia="SimSun"/>
                <w:sz w:val="20"/>
                <w:szCs w:val="20"/>
                <w:u w:val="single"/>
                <w:lang w:eastAsia="ko-KR"/>
              </w:rPr>
              <w:t xml:space="preserve"> </w:t>
            </w:r>
            <w:r w:rsidRPr="00F2392D">
              <w:rPr>
                <w:rFonts w:eastAsia="SimSun"/>
                <w:sz w:val="20"/>
                <w:szCs w:val="20"/>
                <w:lang w:eastAsia="ko-KR"/>
              </w:rPr>
              <w:t>[RAN4]</w:t>
            </w:r>
          </w:p>
          <w:p w14:paraId="77C4D97C" w14:textId="77777777" w:rsidR="00A85199" w:rsidRPr="00F2392D"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bCs/>
                <w:sz w:val="20"/>
                <w:szCs w:val="20"/>
                <w:lang w:eastAsia="zh-CN"/>
              </w:rPr>
              <w:t xml:space="preserve">Note: </w:t>
            </w:r>
            <w:r w:rsidRPr="00F2392D">
              <w:rPr>
                <w:rFonts w:eastAsia="SimSun"/>
                <w:sz w:val="20"/>
                <w:szCs w:val="20"/>
                <w:lang w:eastAsia="ko-KR"/>
              </w:rPr>
              <w:t>Switching on/off the RF is part of the evaluation</w:t>
            </w:r>
          </w:p>
          <w:p w14:paraId="55D87171" w14:textId="77777777" w:rsidR="00A85199" w:rsidRPr="00F2392D" w:rsidRDefault="00A85199" w:rsidP="00A85199">
            <w:pPr>
              <w:overflowPunct w:val="0"/>
              <w:autoSpaceDE w:val="0"/>
              <w:autoSpaceDN w:val="0"/>
              <w:adjustRightInd w:val="0"/>
              <w:spacing w:afterLines="50" w:after="120"/>
              <w:textAlignment w:val="baseline"/>
              <w:rPr>
                <w:rFonts w:eastAsia="SimSun"/>
                <w:bCs/>
                <w:sz w:val="20"/>
                <w:szCs w:val="20"/>
                <w:lang w:eastAsia="zh-CN"/>
              </w:rPr>
            </w:pPr>
            <w:r w:rsidRPr="00F2392D">
              <w:rPr>
                <w:rFonts w:eastAsia="SimSun"/>
                <w:bCs/>
                <w:sz w:val="20"/>
                <w:szCs w:val="20"/>
                <w:lang w:eastAsia="zh-CN"/>
              </w:rPr>
              <w:t xml:space="preserve">Note: </w:t>
            </w:r>
          </w:p>
          <w:p w14:paraId="6B84DE94" w14:textId="77777777" w:rsidR="00A85199" w:rsidRPr="00F2392D"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bCs/>
                <w:sz w:val="20"/>
                <w:szCs w:val="20"/>
                <w:lang w:eastAsia="zh-CN"/>
              </w:rPr>
              <w:t xml:space="preserve">These objectives are RAN1/RAN4 focus and do not consider RAN2 impact. </w:t>
            </w:r>
          </w:p>
          <w:p w14:paraId="20AF5D8B" w14:textId="33BDF601" w:rsidR="00A85199" w:rsidRPr="00F2392D"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F2392D">
              <w:rPr>
                <w:rFonts w:eastAsia="SimSun"/>
                <w:bCs/>
                <w:sz w:val="20"/>
                <w:szCs w:val="20"/>
                <w:lang w:eastAsia="zh-CN"/>
              </w:rPr>
              <w:t xml:space="preserve"> The objectives are subject to further update in RAN#84.  The update will be based on recommendations from the completion of RAN2 study and remaining RAN1 recommendations based on the conclusion of RAN1 study.</w:t>
            </w:r>
          </w:p>
        </w:tc>
      </w:tr>
    </w:tbl>
    <w:p w14:paraId="1AC133F5" w14:textId="77777777" w:rsidR="00A85199" w:rsidRPr="00F2392D" w:rsidRDefault="00A85199" w:rsidP="00106E00"/>
    <w:p w14:paraId="77B9846C" w14:textId="132685FB" w:rsidR="00CF26E6" w:rsidRDefault="00F2392D" w:rsidP="00406074">
      <w:pPr>
        <w:jc w:val="both"/>
      </w:pPr>
      <w:r w:rsidRPr="00F2392D">
        <w:t xml:space="preserve">From the structure of the objective, specifying PDCCH-based power saving signal/channel is under </w:t>
      </w:r>
      <w:r w:rsidR="00CF26E6">
        <w:t xml:space="preserve">the objective of </w:t>
      </w:r>
      <w:r w:rsidRPr="00F2392D">
        <w:t xml:space="preserve">connected mode power saving with UE adaptation. </w:t>
      </w:r>
      <w:r w:rsidR="00CF26E6">
        <w:t>The design of the power saving signal/channel should therefore take into account the</w:t>
      </w:r>
      <w:r w:rsidRPr="00F2392D">
        <w:t xml:space="preserve"> design considerations for connected mode power saving</w:t>
      </w:r>
      <w:r w:rsidR="00CF26E6">
        <w:t xml:space="preserve"> as will be discussed</w:t>
      </w:r>
      <w:r w:rsidRPr="00F2392D">
        <w:t xml:space="preserve"> in Section 2. In </w:t>
      </w:r>
      <w:r w:rsidR="006B5CB6">
        <w:t>S</w:t>
      </w:r>
      <w:r w:rsidRPr="00F2392D">
        <w:t>ection 3, we investigate the design considerations for PDCCH-based power saving signal/channel, where simulations results are provide</w:t>
      </w:r>
      <w:r w:rsidR="00CF26E6">
        <w:t>d to support the considerations</w:t>
      </w:r>
      <w:r w:rsidR="006061DC">
        <w:t>. Section 4</w:t>
      </w:r>
      <w:r w:rsidRPr="00F2392D">
        <w:t xml:space="preserve"> </w:t>
      </w:r>
      <w:r w:rsidR="00CF26E6">
        <w:t>finally summarizes the necessary specification changes and how to incorporate with the existing adaptations framework.</w:t>
      </w:r>
    </w:p>
    <w:p w14:paraId="19957C6E" w14:textId="77777777" w:rsidR="00F2392D" w:rsidRPr="00F2392D" w:rsidRDefault="00F2392D" w:rsidP="00F2392D"/>
    <w:p w14:paraId="16D33D8A" w14:textId="2B2F6807" w:rsidR="00F2392D" w:rsidRPr="00F2392D" w:rsidRDefault="00F2392D" w:rsidP="00F2392D">
      <w:pPr>
        <w:pStyle w:val="ad"/>
      </w:pPr>
      <w:bookmarkStart w:id="2" w:name="_Ref5179845"/>
      <w:r w:rsidRPr="00F2392D">
        <w:rPr>
          <w:i/>
        </w:rPr>
        <w:t xml:space="preserve">Observation </w:t>
      </w:r>
      <w:r w:rsidRPr="00F2392D">
        <w:rPr>
          <w:i/>
        </w:rPr>
        <w:fldChar w:fldCharType="begin"/>
      </w:r>
      <w:r w:rsidRPr="00F2392D">
        <w:rPr>
          <w:i/>
        </w:rPr>
        <w:instrText xml:space="preserve"> SEQ Observation \* ARABIC </w:instrText>
      </w:r>
      <w:r w:rsidRPr="00F2392D">
        <w:rPr>
          <w:i/>
        </w:rPr>
        <w:fldChar w:fldCharType="separate"/>
      </w:r>
      <w:r w:rsidR="00FF0E41">
        <w:rPr>
          <w:i/>
          <w:noProof/>
        </w:rPr>
        <w:t>1</w:t>
      </w:r>
      <w:r w:rsidRPr="00F2392D">
        <w:rPr>
          <w:i/>
        </w:rPr>
        <w:fldChar w:fldCharType="end"/>
      </w:r>
      <w:r w:rsidRPr="00F2392D">
        <w:t>: Specification on PDCCH-based power saving signal/channel should base on the considerations for connected mode power saving as well as link-level and system-level performances.</w:t>
      </w:r>
      <w:bookmarkEnd w:id="2"/>
    </w:p>
    <w:p w14:paraId="40EC85BD" w14:textId="77777777" w:rsidR="00F2392D" w:rsidRPr="00F2392D" w:rsidRDefault="00F2392D" w:rsidP="00F2392D"/>
    <w:p w14:paraId="4CD37CC0" w14:textId="77777777" w:rsidR="00F2392D" w:rsidRPr="00F2392D" w:rsidRDefault="00F2392D" w:rsidP="00F2392D">
      <w:pPr>
        <w:pStyle w:val="1"/>
        <w:rPr>
          <w:rFonts w:ascii="Times New Roman" w:hAnsi="Times New Roman"/>
        </w:rPr>
      </w:pPr>
      <w:r w:rsidRPr="00F2392D">
        <w:rPr>
          <w:rFonts w:ascii="Times New Roman" w:hAnsi="Times New Roman"/>
        </w:rPr>
        <w:t>Design Considerations on Connected Mode Power Saving</w:t>
      </w:r>
    </w:p>
    <w:p w14:paraId="6865AA77" w14:textId="52B9A406" w:rsidR="00F2392D" w:rsidRPr="00F2392D" w:rsidRDefault="00F2392D" w:rsidP="00406074">
      <w:pPr>
        <w:jc w:val="both"/>
      </w:pPr>
      <w:r w:rsidRPr="00F2392D">
        <w:t xml:space="preserve">In </w:t>
      </w:r>
      <w:r w:rsidRPr="00F2392D">
        <w:fldChar w:fldCharType="begin"/>
      </w:r>
      <w:r w:rsidRPr="00F2392D">
        <w:instrText xml:space="preserve"> REF _Ref534904200 \n \h </w:instrText>
      </w:r>
      <w:r>
        <w:instrText xml:space="preserve"> \* MERGEFORMAT </w:instrText>
      </w:r>
      <w:r w:rsidRPr="00F2392D">
        <w:fldChar w:fldCharType="separate"/>
      </w:r>
      <w:r w:rsidRPr="00F2392D">
        <w:t>[1]</w:t>
      </w:r>
      <w:r w:rsidRPr="00F2392D">
        <w:fldChar w:fldCharType="end"/>
      </w:r>
      <w:r w:rsidRPr="00F2392D">
        <w:t xml:space="preserve">, there provide comprehensive power consumption evaluation results. For FR1 reference configuration and the three agreed traffic models, the power consumption distributions can be checked in </w:t>
      </w:r>
      <w:r w:rsidRPr="00F2392D">
        <w:fldChar w:fldCharType="begin"/>
      </w:r>
      <w:r w:rsidRPr="00F2392D">
        <w:instrText xml:space="preserve"> REF _Ref535010298 \h  \* MERGEFORMAT </w:instrText>
      </w:r>
      <w:r w:rsidRPr="00F2392D">
        <w:fldChar w:fldCharType="separate"/>
      </w:r>
      <w:r w:rsidRPr="00F2392D">
        <w:t xml:space="preserve">Figure </w:t>
      </w:r>
      <w:r w:rsidRPr="00F2392D">
        <w:rPr>
          <w:noProof/>
        </w:rPr>
        <w:t>1</w:t>
      </w:r>
      <w:r w:rsidRPr="00F2392D">
        <w:fldChar w:fldCharType="end"/>
      </w:r>
      <w:r w:rsidR="005D74C1">
        <w:t>, and the following can be concluded.</w:t>
      </w:r>
    </w:p>
    <w:p w14:paraId="1F497378" w14:textId="77777777" w:rsidR="00F2392D" w:rsidRPr="00F2392D" w:rsidRDefault="00F2392D" w:rsidP="00F2392D"/>
    <w:p w14:paraId="5FDF8D12" w14:textId="710D054B" w:rsidR="00F2392D" w:rsidRPr="00F2392D" w:rsidRDefault="00F2392D" w:rsidP="00F2392D">
      <w:pPr>
        <w:pStyle w:val="ad"/>
        <w:rPr>
          <w:b w:val="0"/>
          <w:i/>
        </w:rPr>
      </w:pPr>
      <w:bookmarkStart w:id="3" w:name="_Ref5186728"/>
      <w:r w:rsidRPr="00F2392D">
        <w:rPr>
          <w:i/>
        </w:rPr>
        <w:t xml:space="preserve">Observation </w:t>
      </w:r>
      <w:r w:rsidRPr="00F2392D">
        <w:rPr>
          <w:i/>
        </w:rPr>
        <w:fldChar w:fldCharType="begin"/>
      </w:r>
      <w:r w:rsidRPr="00F2392D">
        <w:rPr>
          <w:i/>
        </w:rPr>
        <w:instrText xml:space="preserve"> SEQ Observation \* ARABIC </w:instrText>
      </w:r>
      <w:r w:rsidRPr="00F2392D">
        <w:rPr>
          <w:i/>
        </w:rPr>
        <w:fldChar w:fldCharType="separate"/>
      </w:r>
      <w:r w:rsidR="00FF0E41">
        <w:rPr>
          <w:i/>
          <w:noProof/>
        </w:rPr>
        <w:t>2</w:t>
      </w:r>
      <w:r w:rsidRPr="00F2392D">
        <w:rPr>
          <w:i/>
        </w:rPr>
        <w:fldChar w:fldCharType="end"/>
      </w:r>
      <w:r w:rsidRPr="00F2392D">
        <w:t>:</w:t>
      </w:r>
      <w:r w:rsidRPr="00F2392D">
        <w:rPr>
          <w:i/>
        </w:rPr>
        <w:t xml:space="preserve"> </w:t>
      </w:r>
      <w:r w:rsidRPr="00F2392D">
        <w:rPr>
          <w:rStyle w:val="aff0"/>
          <w:i w:val="0"/>
        </w:rPr>
        <w:t>Among the non-data-transmission power states, PDCCH-only and sleep states consume the most power.</w:t>
      </w:r>
      <w:bookmarkEnd w:id="3"/>
      <w:r w:rsidRPr="00F2392D">
        <w:rPr>
          <w:i/>
        </w:rPr>
        <w:t xml:space="preserve"> </w:t>
      </w:r>
    </w:p>
    <w:p w14:paraId="46528771" w14:textId="391FD4D9" w:rsidR="00F2392D" w:rsidRPr="00F2392D" w:rsidRDefault="00F2392D" w:rsidP="00F2392D">
      <w:pPr>
        <w:pStyle w:val="ad"/>
        <w:rPr>
          <w:rStyle w:val="aff1"/>
          <w:b/>
        </w:rPr>
      </w:pPr>
      <w:r w:rsidRPr="00F2392D">
        <w:rPr>
          <w:b w:val="0"/>
        </w:rPr>
        <w:br/>
      </w:r>
      <w:bookmarkStart w:id="4" w:name="_Ref5186741"/>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1</w:t>
      </w:r>
      <w:r w:rsidRPr="00F2392D">
        <w:rPr>
          <w:u w:val="single"/>
        </w:rPr>
        <w:fldChar w:fldCharType="end"/>
      </w:r>
      <w:r w:rsidRPr="00F2392D">
        <w:rPr>
          <w:rStyle w:val="aff1"/>
          <w:b/>
        </w:rPr>
        <w:t>: NR power saving improvement should aim for:</w:t>
      </w:r>
      <w:bookmarkEnd w:id="4"/>
    </w:p>
    <w:p w14:paraId="6722C833" w14:textId="77777777" w:rsidR="00F2392D" w:rsidRPr="00F2392D" w:rsidRDefault="00F2392D" w:rsidP="00F2392D">
      <w:pPr>
        <w:pStyle w:val="afa"/>
        <w:numPr>
          <w:ilvl w:val="0"/>
          <w:numId w:val="24"/>
        </w:numPr>
        <w:rPr>
          <w:rStyle w:val="aff1"/>
        </w:rPr>
      </w:pPr>
      <w:r w:rsidRPr="00F2392D">
        <w:rPr>
          <w:rStyle w:val="aff1"/>
        </w:rPr>
        <w:t>Reducing PDCCH-only power consumption by reducing the monitoring amount and the power consumption per monitoring occasion</w:t>
      </w:r>
    </w:p>
    <w:p w14:paraId="3C6737AD" w14:textId="77777777" w:rsidR="00F2392D" w:rsidRPr="00F2392D" w:rsidRDefault="00F2392D" w:rsidP="00F2392D">
      <w:pPr>
        <w:pStyle w:val="afa"/>
        <w:numPr>
          <w:ilvl w:val="0"/>
          <w:numId w:val="24"/>
        </w:numPr>
        <w:rPr>
          <w:rStyle w:val="aff1"/>
        </w:rPr>
      </w:pPr>
      <w:r w:rsidRPr="00F2392D">
        <w:rPr>
          <w:rStyle w:val="aff1"/>
        </w:rPr>
        <w:t>Optimizing the sleep power by reducing the wake-up number and increasing deeper sleeps</w:t>
      </w:r>
    </w:p>
    <w:p w14:paraId="5ECFB7F2" w14:textId="77777777" w:rsidR="00F2392D" w:rsidRPr="00F2392D" w:rsidRDefault="00F2392D" w:rsidP="00F2392D">
      <w:pPr>
        <w:keepNext/>
      </w:pPr>
      <w:r w:rsidRPr="00F2392D">
        <w:rPr>
          <w:noProof/>
          <w:lang w:val="en-US" w:eastAsia="zh-TW"/>
        </w:rPr>
        <w:lastRenderedPageBreak/>
        <w:br/>
      </w:r>
      <w:r w:rsidRPr="00F2392D">
        <w:br/>
      </w:r>
      <w:r w:rsidRPr="00F2392D">
        <w:rPr>
          <w:noProof/>
          <w:lang w:val="en-US" w:eastAsia="zh-CN"/>
        </w:rPr>
        <w:drawing>
          <wp:inline distT="0" distB="0" distL="0" distR="0" wp14:anchorId="40976025" wp14:editId="0A5050F9">
            <wp:extent cx="6644005" cy="2780030"/>
            <wp:effectExtent l="0" t="0" r="444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4005" cy="2780030"/>
                    </a:xfrm>
                    <a:prstGeom prst="rect">
                      <a:avLst/>
                    </a:prstGeom>
                    <a:noFill/>
                    <a:ln>
                      <a:noFill/>
                    </a:ln>
                  </pic:spPr>
                </pic:pic>
              </a:graphicData>
            </a:graphic>
          </wp:inline>
        </w:drawing>
      </w:r>
    </w:p>
    <w:p w14:paraId="61D09F6C" w14:textId="77777777" w:rsidR="00F2392D" w:rsidRPr="00F2392D" w:rsidRDefault="00F2392D" w:rsidP="00F2392D">
      <w:pPr>
        <w:jc w:val="center"/>
        <w:rPr>
          <w:lang w:eastAsia="en-US"/>
        </w:rPr>
      </w:pPr>
      <w:bookmarkStart w:id="5" w:name="_Ref535010298"/>
      <w:bookmarkStart w:id="6" w:name="_Ref535010288"/>
      <w:r w:rsidRPr="00F2392D">
        <w:t xml:space="preserve">Figure </w:t>
      </w:r>
      <w:r w:rsidRPr="00F2392D">
        <w:rPr>
          <w:noProof/>
        </w:rPr>
        <w:fldChar w:fldCharType="begin"/>
      </w:r>
      <w:r w:rsidRPr="00F2392D">
        <w:rPr>
          <w:noProof/>
        </w:rPr>
        <w:instrText xml:space="preserve"> SEQ Figure \* ARABIC </w:instrText>
      </w:r>
      <w:r w:rsidRPr="00F2392D">
        <w:rPr>
          <w:noProof/>
        </w:rPr>
        <w:fldChar w:fldCharType="separate"/>
      </w:r>
      <w:r w:rsidR="001B0413">
        <w:rPr>
          <w:noProof/>
        </w:rPr>
        <w:t>1</w:t>
      </w:r>
      <w:r w:rsidRPr="00F2392D">
        <w:rPr>
          <w:noProof/>
        </w:rPr>
        <w:fldChar w:fldCharType="end"/>
      </w:r>
      <w:bookmarkEnd w:id="5"/>
      <w:r w:rsidRPr="00F2392D">
        <w:t>: Power consumption distribution for different traffic models</w:t>
      </w:r>
      <w:bookmarkEnd w:id="6"/>
      <w:r w:rsidRPr="00F2392D">
        <w:br/>
      </w:r>
    </w:p>
    <w:p w14:paraId="1B80CA47" w14:textId="3730860F" w:rsidR="00F2392D" w:rsidRPr="00F2392D" w:rsidRDefault="00F2392D" w:rsidP="00406074">
      <w:pPr>
        <w:jc w:val="both"/>
        <w:rPr>
          <w:lang w:eastAsia="en-US"/>
        </w:rPr>
      </w:pPr>
      <w:r w:rsidRPr="00F2392D">
        <w:rPr>
          <w:lang w:eastAsia="en-US"/>
        </w:rPr>
        <w:t>To effectively achieve the above targets, a dedicated power saving state is necessar</w:t>
      </w:r>
      <w:r w:rsidR="00D5614E">
        <w:rPr>
          <w:lang w:eastAsia="en-US"/>
        </w:rPr>
        <w:t>y for power consumption optimized</w:t>
      </w:r>
      <w:r w:rsidRPr="00F2392D">
        <w:rPr>
          <w:lang w:eastAsia="en-US"/>
        </w:rPr>
        <w:t xml:space="preserve"> settings. In the following subsections, we will discuss the </w:t>
      </w:r>
      <w:r w:rsidR="005D74C1">
        <w:rPr>
          <w:lang w:eastAsia="en-US"/>
        </w:rPr>
        <w:t xml:space="preserve">related </w:t>
      </w:r>
      <w:r w:rsidRPr="00F2392D">
        <w:rPr>
          <w:lang w:eastAsia="en-US"/>
        </w:rPr>
        <w:t xml:space="preserve">design considerations. </w:t>
      </w:r>
    </w:p>
    <w:p w14:paraId="36DCC9AE" w14:textId="77777777" w:rsidR="00F2392D" w:rsidRPr="00F2392D" w:rsidRDefault="00F2392D" w:rsidP="00F2392D">
      <w:pPr>
        <w:rPr>
          <w:lang w:eastAsia="en-US"/>
        </w:rPr>
      </w:pPr>
    </w:p>
    <w:p w14:paraId="4F31E16A" w14:textId="6EF1394F" w:rsidR="00F2392D" w:rsidRPr="00F2392D" w:rsidRDefault="00F2392D" w:rsidP="00F2392D">
      <w:pPr>
        <w:pStyle w:val="ad"/>
        <w:rPr>
          <w:lang w:eastAsia="en-US"/>
        </w:rPr>
      </w:pPr>
      <w:bookmarkStart w:id="7" w:name="_Ref5186788"/>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2</w:t>
      </w:r>
      <w:r w:rsidRPr="00F2392D">
        <w:rPr>
          <w:u w:val="single"/>
        </w:rPr>
        <w:fldChar w:fldCharType="end"/>
      </w:r>
      <w:r w:rsidRPr="00F2392D">
        <w:rPr>
          <w:lang w:eastAsia="en-US"/>
        </w:rPr>
        <w:t xml:space="preserve">: A power saving </w:t>
      </w:r>
      <w:r w:rsidR="005D74C1">
        <w:rPr>
          <w:lang w:eastAsia="en-US"/>
        </w:rPr>
        <w:t>state is characterized</w:t>
      </w:r>
      <w:r w:rsidR="00D5614E">
        <w:rPr>
          <w:lang w:eastAsia="en-US"/>
        </w:rPr>
        <w:t xml:space="preserve"> to guide</w:t>
      </w:r>
      <w:r w:rsidRPr="00F2392D">
        <w:rPr>
          <w:lang w:eastAsia="en-US"/>
        </w:rPr>
        <w:t xml:space="preserve"> the specification of PDCCH-based power saving signal/channel.</w:t>
      </w:r>
      <w:bookmarkEnd w:id="7"/>
    </w:p>
    <w:p w14:paraId="47A18B1B" w14:textId="77777777" w:rsidR="00F2392D" w:rsidRPr="00F2392D" w:rsidRDefault="00F2392D" w:rsidP="00F2392D">
      <w:pPr>
        <w:rPr>
          <w:lang w:eastAsia="en-US"/>
        </w:rPr>
      </w:pPr>
    </w:p>
    <w:p w14:paraId="1B625E5B" w14:textId="77777777" w:rsidR="00F2392D" w:rsidRPr="00F2392D" w:rsidRDefault="00F2392D" w:rsidP="00F2392D">
      <w:pPr>
        <w:pStyle w:val="2"/>
        <w:rPr>
          <w:rFonts w:ascii="Times New Roman" w:hAnsi="Times New Roman"/>
        </w:rPr>
      </w:pPr>
      <w:r w:rsidRPr="00F2392D">
        <w:rPr>
          <w:rFonts w:ascii="Times New Roman" w:hAnsi="Times New Roman"/>
        </w:rPr>
        <w:t>Minimized PDCCH Monitoring Power Consumption</w:t>
      </w:r>
    </w:p>
    <w:p w14:paraId="27CA90D7" w14:textId="0B722D76" w:rsidR="00F2392D" w:rsidRPr="00F2392D" w:rsidRDefault="00F2392D" w:rsidP="00406074">
      <w:pPr>
        <w:jc w:val="both"/>
        <w:rPr>
          <w:lang w:eastAsia="en-US"/>
        </w:rPr>
      </w:pPr>
      <w:r w:rsidRPr="00F2392D">
        <w:rPr>
          <w:lang w:eastAsia="en-US"/>
        </w:rPr>
        <w:t>For the power saving state, the number of PDCCH monitoring should be minimized as much as possible. If UE is required to only monitor the power saving signal/channel for leaving the power saving state, the minimum amount can be achieved. On the other hand, ne</w:t>
      </w:r>
      <w:r w:rsidR="00D5614E">
        <w:rPr>
          <w:lang w:eastAsia="en-US"/>
        </w:rPr>
        <w:t>cessary UL reports and DL group</w:t>
      </w:r>
      <w:r w:rsidRPr="00F2392D">
        <w:rPr>
          <w:lang w:eastAsia="en-US"/>
        </w:rPr>
        <w:t xml:space="preserve"> common indications, including TPC and SFI, should be accommodated in order to keep UE c</w:t>
      </w:r>
      <w:r w:rsidR="00D5614E">
        <w:rPr>
          <w:lang w:eastAsia="en-US"/>
        </w:rPr>
        <w:t>onnection</w:t>
      </w:r>
      <w:r w:rsidRPr="00F2392D">
        <w:rPr>
          <w:lang w:eastAsia="en-US"/>
        </w:rPr>
        <w:t>. A reasonable requirement on PDCCH monitoring for the power saving state is as follows.</w:t>
      </w:r>
    </w:p>
    <w:p w14:paraId="21236265" w14:textId="77777777" w:rsidR="00F2392D" w:rsidRPr="00F2392D" w:rsidRDefault="00F2392D" w:rsidP="00F2392D">
      <w:pPr>
        <w:rPr>
          <w:lang w:eastAsia="en-US"/>
        </w:rPr>
      </w:pPr>
    </w:p>
    <w:p w14:paraId="658291CF" w14:textId="615DA7EA" w:rsidR="00F2392D" w:rsidRPr="00F2392D" w:rsidRDefault="00F2392D" w:rsidP="00F2392D">
      <w:pPr>
        <w:pStyle w:val="ad"/>
        <w:rPr>
          <w:lang w:eastAsia="en-US"/>
        </w:rPr>
      </w:pPr>
      <w:bookmarkStart w:id="8" w:name="_Ref5186797"/>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3</w:t>
      </w:r>
      <w:r w:rsidRPr="00F2392D">
        <w:rPr>
          <w:u w:val="single"/>
        </w:rPr>
        <w:fldChar w:fldCharType="end"/>
      </w:r>
      <w:r w:rsidRPr="00F2392D">
        <w:rPr>
          <w:lang w:eastAsia="en-US"/>
        </w:rPr>
        <w:t>: In the power saving state, there requires no dynamic data scheduling for both DL and UL. UE is required to only monitor PDCCH-based power saving signal/channel and group common indications, including TPC and SFI if configured, so as to keep the minimum amount of necessary PDCCH monitoring.</w:t>
      </w:r>
      <w:bookmarkEnd w:id="8"/>
    </w:p>
    <w:p w14:paraId="5D209939" w14:textId="77777777" w:rsidR="00F2392D" w:rsidRPr="00F2392D" w:rsidRDefault="00F2392D" w:rsidP="00406074">
      <w:pPr>
        <w:jc w:val="both"/>
        <w:rPr>
          <w:lang w:eastAsia="en-US"/>
        </w:rPr>
      </w:pPr>
    </w:p>
    <w:p w14:paraId="46A3168B" w14:textId="4D238CA5" w:rsidR="00F2392D" w:rsidRPr="00F2392D" w:rsidRDefault="00F2392D" w:rsidP="00406074">
      <w:pPr>
        <w:jc w:val="both"/>
        <w:rPr>
          <w:lang w:eastAsia="en-US"/>
        </w:rPr>
      </w:pPr>
      <w:r w:rsidRPr="00F2392D">
        <w:rPr>
          <w:lang w:eastAsia="en-US"/>
        </w:rPr>
        <w:t xml:space="preserve">For each remaining PDCCH monitoring in the power saving state, we should also aim for fundamental reduction in its power consumption. From the agreed power consumption scaling, cross-slot scheduling, reduced UE antenna number or reduced UE active bandwidth can </w:t>
      </w:r>
      <w:r w:rsidR="00D5614E">
        <w:rPr>
          <w:lang w:eastAsia="en-US"/>
        </w:rPr>
        <w:t xml:space="preserve">each </w:t>
      </w:r>
      <w:r w:rsidRPr="00F2392D">
        <w:rPr>
          <w:lang w:eastAsia="en-US"/>
        </w:rPr>
        <w:t>provide 30% or more pow</w:t>
      </w:r>
      <w:r w:rsidR="00D5614E">
        <w:rPr>
          <w:lang w:eastAsia="en-US"/>
        </w:rPr>
        <w:t>er reduction on PDCCH monitoring</w:t>
      </w:r>
      <w:r w:rsidRPr="00F2392D">
        <w:rPr>
          <w:lang w:eastAsia="en-US"/>
        </w:rPr>
        <w:t>. If proposal 4 is enforced, UE is not required to buffer PDSCH, and the power saving benefit of cross-slot scheduling can be achieved. In addition, since only PDCCHs of single layer transmission are monitored, UE is also allowed to apply re</w:t>
      </w:r>
      <w:r w:rsidR="005D74C1">
        <w:rPr>
          <w:lang w:eastAsia="en-US"/>
        </w:rPr>
        <w:t>duced antenna number and achieve</w:t>
      </w:r>
      <w:r w:rsidRPr="00F2392D">
        <w:rPr>
          <w:lang w:eastAsia="en-US"/>
        </w:rPr>
        <w:t xml:space="preserve"> the corresponding power saving. It remains to introduce bandwidth scaling for the power saving state.</w:t>
      </w:r>
    </w:p>
    <w:p w14:paraId="79A4AF7B" w14:textId="77777777" w:rsidR="00F2392D" w:rsidRPr="00F2392D" w:rsidRDefault="00F2392D" w:rsidP="00F2392D">
      <w:pPr>
        <w:rPr>
          <w:lang w:eastAsia="en-US"/>
        </w:rPr>
      </w:pPr>
    </w:p>
    <w:p w14:paraId="3DECEB7C" w14:textId="7C74B650" w:rsidR="00F2392D" w:rsidRPr="00F2392D" w:rsidRDefault="00F2392D" w:rsidP="00F2392D">
      <w:pPr>
        <w:pStyle w:val="ad"/>
        <w:rPr>
          <w:lang w:eastAsia="en-US"/>
        </w:rPr>
      </w:pPr>
      <w:bookmarkStart w:id="9" w:name="_Ref5186806"/>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4</w:t>
      </w:r>
      <w:r w:rsidRPr="00F2392D">
        <w:rPr>
          <w:u w:val="single"/>
        </w:rPr>
        <w:fldChar w:fldCharType="end"/>
      </w:r>
      <w:r w:rsidRPr="00F2392D">
        <w:rPr>
          <w:lang w:eastAsia="en-US"/>
        </w:rPr>
        <w:t>: The power saving state should allow reduction in UE active bandwidth to exploit 30% or more power saving on the remaining PDCCH monitoring.</w:t>
      </w:r>
      <w:bookmarkEnd w:id="9"/>
    </w:p>
    <w:p w14:paraId="4512B9CE" w14:textId="77777777" w:rsidR="00F2392D" w:rsidRPr="00F2392D" w:rsidRDefault="00F2392D" w:rsidP="00F2392D">
      <w:pPr>
        <w:rPr>
          <w:lang w:eastAsia="en-US"/>
        </w:rPr>
      </w:pPr>
    </w:p>
    <w:p w14:paraId="7A6EF1CB" w14:textId="6F7BBD6B" w:rsidR="00F2392D" w:rsidRPr="00F2392D" w:rsidRDefault="00F2392D" w:rsidP="00406074">
      <w:pPr>
        <w:jc w:val="both"/>
        <w:rPr>
          <w:lang w:eastAsia="en-US"/>
        </w:rPr>
      </w:pPr>
      <w:r w:rsidRPr="00F2392D">
        <w:rPr>
          <w:lang w:eastAsia="en-US"/>
        </w:rPr>
        <w:t xml:space="preserve">When there is data intended for the UE, power saving signal/channel is utilized to trigger UE to leave the power saving state and enter another </w:t>
      </w:r>
      <w:r w:rsidR="005D74C1">
        <w:rPr>
          <w:lang w:eastAsia="en-US"/>
        </w:rPr>
        <w:t>reception</w:t>
      </w:r>
      <w:r w:rsidRPr="00F2392D">
        <w:rPr>
          <w:lang w:eastAsia="en-US"/>
        </w:rPr>
        <w:t xml:space="preserve"> sta</w:t>
      </w:r>
      <w:r w:rsidR="00D5614E">
        <w:rPr>
          <w:lang w:eastAsia="en-US"/>
        </w:rPr>
        <w:t xml:space="preserve">te. Since UE </w:t>
      </w:r>
      <w:r w:rsidRPr="00F2392D">
        <w:rPr>
          <w:lang w:eastAsia="en-US"/>
        </w:rPr>
        <w:t xml:space="preserve">applies reduced processing capability in the </w:t>
      </w:r>
      <w:r w:rsidRPr="00F2392D">
        <w:rPr>
          <w:lang w:eastAsia="en-US"/>
        </w:rPr>
        <w:lastRenderedPageBreak/>
        <w:t>power saving st</w:t>
      </w:r>
      <w:r w:rsidR="00D5614E">
        <w:rPr>
          <w:lang w:eastAsia="en-US"/>
        </w:rPr>
        <w:t>ate</w:t>
      </w:r>
      <w:r w:rsidRPr="00F2392D">
        <w:rPr>
          <w:lang w:eastAsia="en-US"/>
        </w:rPr>
        <w:t>, there requires a prope</w:t>
      </w:r>
      <w:r w:rsidR="00DF592B">
        <w:rPr>
          <w:lang w:eastAsia="en-US"/>
        </w:rPr>
        <w:t>r time duration</w:t>
      </w:r>
      <w:r w:rsidR="00D5614E">
        <w:rPr>
          <w:lang w:eastAsia="en-US"/>
        </w:rPr>
        <w:t xml:space="preserve"> for UE to recovery a</w:t>
      </w:r>
      <w:r w:rsidRPr="00F2392D">
        <w:rPr>
          <w:lang w:eastAsia="en-US"/>
        </w:rPr>
        <w:t xml:space="preserve"> normal processing capability. For example, if the active bandwidth is reduced in the power saving state, a transition time is required for UE to resume supporting a wider bandwidth. Without a proper switching time, UE needs to keep the normal processing capability subject to a higher power consumption. Consequently, the following proposal is necessary.</w:t>
      </w:r>
    </w:p>
    <w:p w14:paraId="0D3EF069" w14:textId="77777777" w:rsidR="00F2392D" w:rsidRPr="00F2392D" w:rsidRDefault="00F2392D" w:rsidP="00F2392D">
      <w:pPr>
        <w:rPr>
          <w:lang w:eastAsia="en-US"/>
        </w:rPr>
      </w:pPr>
    </w:p>
    <w:p w14:paraId="4299A2C4" w14:textId="4A4F92B2" w:rsidR="00F2392D" w:rsidRPr="00F2392D" w:rsidRDefault="00F2392D" w:rsidP="00F2392D">
      <w:pPr>
        <w:pStyle w:val="ad"/>
        <w:rPr>
          <w:lang w:eastAsia="en-US"/>
        </w:rPr>
      </w:pPr>
      <w:bookmarkStart w:id="10" w:name="_Ref5186813"/>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5</w:t>
      </w:r>
      <w:r w:rsidRPr="00F2392D">
        <w:rPr>
          <w:u w:val="single"/>
        </w:rPr>
        <w:fldChar w:fldCharType="end"/>
      </w:r>
      <w:r w:rsidRPr="00F2392D">
        <w:rPr>
          <w:lang w:eastAsia="en-US"/>
        </w:rPr>
        <w:t>: When UE is triggered by a power saving signal/channel to leave the power saving state, there reserves a proper time duration for UE to</w:t>
      </w:r>
      <w:r w:rsidR="00D5614E">
        <w:rPr>
          <w:lang w:eastAsia="en-US"/>
        </w:rPr>
        <w:t xml:space="preserve"> recover a normal </w:t>
      </w:r>
      <w:r w:rsidRPr="00F2392D">
        <w:rPr>
          <w:lang w:eastAsia="en-US"/>
        </w:rPr>
        <w:t>processing capability.</w:t>
      </w:r>
      <w:bookmarkEnd w:id="10"/>
      <w:r w:rsidRPr="00F2392D">
        <w:rPr>
          <w:lang w:eastAsia="en-US"/>
        </w:rPr>
        <w:t xml:space="preserve"> </w:t>
      </w:r>
    </w:p>
    <w:p w14:paraId="1B062301" w14:textId="77777777" w:rsidR="00F2392D" w:rsidRPr="00F2392D" w:rsidRDefault="00F2392D" w:rsidP="00F2392D">
      <w:pPr>
        <w:rPr>
          <w:lang w:eastAsia="en-US"/>
        </w:rPr>
      </w:pPr>
    </w:p>
    <w:p w14:paraId="5579A31F" w14:textId="77777777" w:rsidR="00F2392D" w:rsidRPr="00F2392D" w:rsidRDefault="00F2392D" w:rsidP="00F2392D">
      <w:pPr>
        <w:pStyle w:val="2"/>
        <w:rPr>
          <w:rFonts w:ascii="Times New Roman" w:hAnsi="Times New Roman"/>
        </w:rPr>
      </w:pPr>
      <w:r w:rsidRPr="00F2392D">
        <w:rPr>
          <w:rFonts w:ascii="Times New Roman" w:hAnsi="Times New Roman"/>
        </w:rPr>
        <w:t>Minimized UE Wake-Up Time and Additional Energy Cost</w:t>
      </w:r>
    </w:p>
    <w:p w14:paraId="3673BA39" w14:textId="58E185E6" w:rsidR="00F2392D" w:rsidRPr="00F2392D" w:rsidRDefault="00F2392D" w:rsidP="00406074">
      <w:pPr>
        <w:jc w:val="both"/>
        <w:rPr>
          <w:lang w:eastAsia="en-US"/>
        </w:rPr>
      </w:pPr>
      <w:r w:rsidRPr="00F2392D">
        <w:rPr>
          <w:lang w:eastAsia="en-US"/>
        </w:rPr>
        <w:t>For keeping UE in connected mode, link maintenance activities including</w:t>
      </w:r>
      <w:r w:rsidRPr="00F2392D">
        <w:t xml:space="preserve"> time/frequency synchronization, beam management</w:t>
      </w:r>
      <w:r w:rsidRPr="00F2392D">
        <w:rPr>
          <w:lang w:eastAsia="en-US"/>
        </w:rPr>
        <w:t xml:space="preserve"> (if applicable) and </w:t>
      </w:r>
      <w:r w:rsidRPr="00F2392D">
        <w:t xml:space="preserve">CSI provision via reporting or SRS </w:t>
      </w:r>
      <w:r w:rsidRPr="00F2392D">
        <w:rPr>
          <w:lang w:eastAsia="en-US"/>
        </w:rPr>
        <w:t xml:space="preserve">are necessary. If the occasions for UE to perform link maintenance activities are dispersive, UE is forced to wake up multiple times, and the power consumption is increased due to the additional energy cost added whenever a light/deep sleep is ended. On the other hand, the power saving gain can be improved from 20% to 30% by aggregating CSI reporting or SRS transmission close to a SS burst so that UE wake-up time can be condensed around SS burst at a given period </w:t>
      </w:r>
      <w:r w:rsidRPr="00F2392D">
        <w:rPr>
          <w:lang w:eastAsia="en-US"/>
        </w:rPr>
        <w:fldChar w:fldCharType="begin"/>
      </w:r>
      <w:r w:rsidRPr="00F2392D">
        <w:rPr>
          <w:lang w:eastAsia="en-US"/>
        </w:rPr>
        <w:instrText xml:space="preserve"> REF _Ref534904200 \n \h </w:instrText>
      </w:r>
      <w:r>
        <w:rPr>
          <w:lang w:eastAsia="en-US"/>
        </w:rPr>
        <w:instrText xml:space="preserve"> \* MERGEFORMAT </w:instrText>
      </w:r>
      <w:r w:rsidRPr="00F2392D">
        <w:rPr>
          <w:lang w:eastAsia="en-US"/>
        </w:rPr>
      </w:r>
      <w:r w:rsidRPr="00F2392D">
        <w:rPr>
          <w:lang w:eastAsia="en-US"/>
        </w:rPr>
        <w:fldChar w:fldCharType="separate"/>
      </w:r>
      <w:r w:rsidRPr="00F2392D">
        <w:rPr>
          <w:lang w:eastAsia="en-US"/>
        </w:rPr>
        <w:t>[1]</w:t>
      </w:r>
      <w:r w:rsidRPr="00F2392D">
        <w:rPr>
          <w:lang w:eastAsia="en-US"/>
        </w:rPr>
        <w:fldChar w:fldCharType="end"/>
      </w:r>
      <w:r w:rsidRPr="00F2392D">
        <w:rPr>
          <w:lang w:eastAsia="en-US"/>
        </w:rPr>
        <w:t>.</w:t>
      </w:r>
    </w:p>
    <w:p w14:paraId="10BBEE02" w14:textId="77777777" w:rsidR="00F2392D" w:rsidRPr="00F2392D" w:rsidRDefault="00F2392D" w:rsidP="00F2392D">
      <w:pPr>
        <w:rPr>
          <w:lang w:eastAsia="en-US"/>
        </w:rPr>
      </w:pPr>
    </w:p>
    <w:p w14:paraId="14A67947" w14:textId="1DD01C9B" w:rsidR="00F2392D" w:rsidRPr="00F2392D" w:rsidRDefault="00F2392D" w:rsidP="00F2392D">
      <w:pPr>
        <w:pStyle w:val="ad"/>
        <w:rPr>
          <w:lang w:eastAsia="en-US"/>
        </w:rPr>
      </w:pPr>
      <w:bookmarkStart w:id="11" w:name="_Ref5186819"/>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6</w:t>
      </w:r>
      <w:r w:rsidRPr="00F2392D">
        <w:rPr>
          <w:u w:val="single"/>
        </w:rPr>
        <w:fldChar w:fldCharType="end"/>
      </w:r>
      <w:r w:rsidRPr="00F2392D">
        <w:rPr>
          <w:lang w:eastAsia="en-US"/>
        </w:rPr>
        <w:t>: When UE is in the power saving state, the occasions of CSI measurement and reporting or the occasions of SRS transmission can be adjusted out of DRX OnDuration in order to minimize total UE wake-up time and power consumption.</w:t>
      </w:r>
      <w:bookmarkEnd w:id="11"/>
    </w:p>
    <w:p w14:paraId="51875542" w14:textId="77777777" w:rsidR="00F2392D" w:rsidRPr="00F2392D" w:rsidRDefault="00F2392D" w:rsidP="00F2392D">
      <w:pPr>
        <w:rPr>
          <w:lang w:eastAsia="en-US"/>
        </w:rPr>
      </w:pPr>
    </w:p>
    <w:p w14:paraId="4FDEB538" w14:textId="77777777" w:rsidR="00F2392D" w:rsidRPr="00F2392D" w:rsidRDefault="00F2392D" w:rsidP="00F2392D">
      <w:pPr>
        <w:pStyle w:val="2"/>
        <w:rPr>
          <w:rFonts w:ascii="Times New Roman" w:hAnsi="Times New Roman"/>
        </w:rPr>
      </w:pPr>
      <w:r w:rsidRPr="00F2392D">
        <w:rPr>
          <w:rFonts w:ascii="Times New Roman" w:hAnsi="Times New Roman"/>
        </w:rPr>
        <w:t>Minimized System Impact</w:t>
      </w:r>
    </w:p>
    <w:p w14:paraId="2DDB02EE" w14:textId="78BD5F51" w:rsidR="00F2392D" w:rsidRPr="00F2392D" w:rsidRDefault="00F2392D" w:rsidP="00406074">
      <w:pPr>
        <w:jc w:val="both"/>
        <w:rPr>
          <w:lang w:eastAsia="en-US"/>
        </w:rPr>
      </w:pPr>
      <w:r w:rsidRPr="00F2392D">
        <w:rPr>
          <w:lang w:eastAsia="en-US"/>
        </w:rPr>
        <w:t>In addition to power saving considerations, it is also important to minimize the system impact with UE power saving designs. Firstly minimizing the resource overhead for the PDCCH-based po</w:t>
      </w:r>
      <w:r w:rsidR="005D74C1">
        <w:rPr>
          <w:lang w:eastAsia="en-US"/>
        </w:rPr>
        <w:t>wer saving signal/channel will</w:t>
      </w:r>
      <w:r w:rsidRPr="00F2392D">
        <w:rPr>
          <w:lang w:eastAsia="en-US"/>
        </w:rPr>
        <w:t xml:space="preserve"> require compact information size, the flexibility in adapting the aggregation level and the functionality of group-wise trigger. In Section</w:t>
      </w:r>
      <w:r w:rsidR="00543DF5">
        <w:rPr>
          <w:lang w:eastAsia="en-US"/>
        </w:rPr>
        <w:t xml:space="preserve"> 3</w:t>
      </w:r>
      <w:r w:rsidRPr="00F2392D">
        <w:rPr>
          <w:lang w:eastAsia="en-US"/>
        </w:rPr>
        <w:t>, we will further specify these design aspects.</w:t>
      </w:r>
    </w:p>
    <w:p w14:paraId="460C3948" w14:textId="77777777" w:rsidR="00F2392D" w:rsidRPr="00F2392D" w:rsidRDefault="00F2392D" w:rsidP="00F2392D">
      <w:pPr>
        <w:rPr>
          <w:lang w:eastAsia="en-US"/>
        </w:rPr>
      </w:pPr>
    </w:p>
    <w:p w14:paraId="5DFE4A4F" w14:textId="42FC666C" w:rsidR="00F2392D" w:rsidRPr="00F2392D" w:rsidRDefault="00F2392D" w:rsidP="00F2392D">
      <w:pPr>
        <w:pStyle w:val="ad"/>
        <w:rPr>
          <w:lang w:eastAsia="en-US"/>
        </w:rPr>
      </w:pPr>
      <w:bookmarkStart w:id="12" w:name="_Ref5186826"/>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7</w:t>
      </w:r>
      <w:r w:rsidRPr="00F2392D">
        <w:rPr>
          <w:u w:val="single"/>
        </w:rPr>
        <w:fldChar w:fldCharType="end"/>
      </w:r>
      <w:r w:rsidRPr="00F2392D">
        <w:rPr>
          <w:lang w:eastAsia="en-US"/>
        </w:rPr>
        <w:t>: To minimize the resource overhead with PDCCH-based power saving signal/channel, the following design aspects should be further specified: compact information size, aggregation level adaptation and group-wise triggering.</w:t>
      </w:r>
      <w:bookmarkEnd w:id="12"/>
    </w:p>
    <w:p w14:paraId="7F7599A7" w14:textId="77777777" w:rsidR="00F2392D" w:rsidRPr="00F2392D" w:rsidRDefault="00F2392D" w:rsidP="00F2392D">
      <w:pPr>
        <w:rPr>
          <w:lang w:eastAsia="en-US"/>
        </w:rPr>
      </w:pPr>
    </w:p>
    <w:p w14:paraId="5D949D84" w14:textId="29F5B0D3" w:rsidR="00F2392D" w:rsidRPr="00F2392D" w:rsidRDefault="00F2392D" w:rsidP="00406074">
      <w:pPr>
        <w:jc w:val="both"/>
        <w:rPr>
          <w:lang w:eastAsia="en-US"/>
        </w:rPr>
      </w:pPr>
      <w:r w:rsidRPr="00F2392D">
        <w:rPr>
          <w:lang w:eastAsia="en-US"/>
        </w:rPr>
        <w:t>To minimize the impact to system spectral efficiency, how to r</w:t>
      </w:r>
      <w:r w:rsidR="00543DF5">
        <w:rPr>
          <w:lang w:eastAsia="en-US"/>
        </w:rPr>
        <w:t>apidly and effectively switch</w:t>
      </w:r>
      <w:r w:rsidRPr="00F2392D">
        <w:rPr>
          <w:lang w:eastAsia="en-US"/>
        </w:rPr>
        <w:t xml:space="preserve"> UE from the power saving state back to </w:t>
      </w:r>
      <w:r w:rsidR="005D74C1">
        <w:rPr>
          <w:lang w:eastAsia="en-US"/>
        </w:rPr>
        <w:t xml:space="preserve">a </w:t>
      </w:r>
      <w:r w:rsidRPr="00F2392D">
        <w:rPr>
          <w:lang w:eastAsia="en-US"/>
        </w:rPr>
        <w:t>high spectral efficiency state should be investigated. Regarding the rapidness, BWP switching time of only 2ms to 3m</w:t>
      </w:r>
      <w:r w:rsidR="005D74C1">
        <w:rPr>
          <w:lang w:eastAsia="en-US"/>
        </w:rPr>
        <w:t>s for UE to finish the state change can be ta</w:t>
      </w:r>
      <w:r w:rsidR="00DF592B">
        <w:rPr>
          <w:lang w:eastAsia="en-US"/>
        </w:rPr>
        <w:t>rgeted. A</w:t>
      </w:r>
      <w:r w:rsidR="005D74C1">
        <w:rPr>
          <w:lang w:eastAsia="en-US"/>
        </w:rPr>
        <w:t xml:space="preserve"> shorter</w:t>
      </w:r>
      <w:r w:rsidRPr="00F2392D">
        <w:rPr>
          <w:lang w:eastAsia="en-US"/>
        </w:rPr>
        <w:t xml:space="preserve"> switching time requirement</w:t>
      </w:r>
      <w:r w:rsidR="005D74C1">
        <w:rPr>
          <w:lang w:eastAsia="en-US"/>
        </w:rPr>
        <w:t xml:space="preserve"> can be specified for the case without</w:t>
      </w:r>
      <w:r w:rsidRPr="00F2392D">
        <w:rPr>
          <w:lang w:eastAsia="en-US"/>
        </w:rPr>
        <w:t xml:space="preserve"> RF retuning involved. </w:t>
      </w:r>
    </w:p>
    <w:p w14:paraId="296BC8EA" w14:textId="77777777" w:rsidR="00F2392D" w:rsidRPr="00F2392D" w:rsidRDefault="00F2392D" w:rsidP="00F2392D">
      <w:pPr>
        <w:rPr>
          <w:lang w:eastAsia="en-US"/>
        </w:rPr>
      </w:pPr>
    </w:p>
    <w:p w14:paraId="27078B6E" w14:textId="38AE679A" w:rsidR="00F2392D" w:rsidRPr="00F2392D" w:rsidRDefault="00F2392D" w:rsidP="00F2392D">
      <w:pPr>
        <w:pStyle w:val="ad"/>
        <w:rPr>
          <w:lang w:eastAsia="en-US"/>
        </w:rPr>
      </w:pPr>
      <w:bookmarkStart w:id="13" w:name="_Ref5186838"/>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8</w:t>
      </w:r>
      <w:r w:rsidRPr="00F2392D">
        <w:rPr>
          <w:u w:val="single"/>
        </w:rPr>
        <w:fldChar w:fldCharType="end"/>
      </w:r>
      <w:r w:rsidRPr="00F2392D">
        <w:rPr>
          <w:lang w:eastAsia="en-US"/>
        </w:rPr>
        <w:t xml:space="preserve">: To minimize the system impact with UE power saving designs, requiring UE </w:t>
      </w:r>
      <w:r w:rsidR="00543DF5">
        <w:rPr>
          <w:lang w:eastAsia="en-US"/>
        </w:rPr>
        <w:t>to switch</w:t>
      </w:r>
      <w:r w:rsidRPr="00F2392D">
        <w:rPr>
          <w:lang w:eastAsia="en-US"/>
        </w:rPr>
        <w:t xml:space="preserve"> from the power saving state to a high spectral efficiency state within a similar time duration as BWP switching time</w:t>
      </w:r>
      <w:r w:rsidR="005D74C1">
        <w:rPr>
          <w:lang w:eastAsia="en-US"/>
        </w:rPr>
        <w:t xml:space="preserve"> can be targeted. A shorter switching time can be specified for the case without</w:t>
      </w:r>
      <w:r w:rsidRPr="00F2392D">
        <w:rPr>
          <w:lang w:eastAsia="en-US"/>
        </w:rPr>
        <w:t xml:space="preserve"> RF retuning involved.</w:t>
      </w:r>
      <w:bookmarkEnd w:id="13"/>
    </w:p>
    <w:p w14:paraId="677CCD4E" w14:textId="77777777" w:rsidR="00F2392D" w:rsidRPr="00F2392D" w:rsidRDefault="00F2392D" w:rsidP="00F2392D">
      <w:pPr>
        <w:rPr>
          <w:lang w:eastAsia="en-US"/>
        </w:rPr>
      </w:pPr>
    </w:p>
    <w:p w14:paraId="39DD1B14" w14:textId="1663FB69" w:rsidR="00F2392D" w:rsidRPr="00F2392D" w:rsidRDefault="00F2392D" w:rsidP="00406074">
      <w:pPr>
        <w:jc w:val="both"/>
        <w:rPr>
          <w:lang w:eastAsia="en-US"/>
        </w:rPr>
      </w:pPr>
      <w:r w:rsidRPr="00F2392D">
        <w:rPr>
          <w:lang w:eastAsia="en-US"/>
        </w:rPr>
        <w:t>Regarding the effec</w:t>
      </w:r>
      <w:r w:rsidR="005D74C1">
        <w:rPr>
          <w:lang w:eastAsia="en-US"/>
        </w:rPr>
        <w:t>tiveness for UE back to a</w:t>
      </w:r>
      <w:r w:rsidRPr="00F2392D">
        <w:rPr>
          <w:lang w:eastAsia="en-US"/>
        </w:rPr>
        <w:t xml:space="preserve"> </w:t>
      </w:r>
      <w:r w:rsidR="00C811E3">
        <w:rPr>
          <w:lang w:eastAsia="en-US"/>
        </w:rPr>
        <w:t xml:space="preserve">high </w:t>
      </w:r>
      <w:r w:rsidRPr="00F2392D">
        <w:rPr>
          <w:lang w:eastAsia="en-US"/>
        </w:rPr>
        <w:t>spectral efficiency s</w:t>
      </w:r>
      <w:r w:rsidR="005D74C1">
        <w:rPr>
          <w:lang w:eastAsia="en-US"/>
        </w:rPr>
        <w:t>tate, fast CSI acquisition is</w:t>
      </w:r>
      <w:r w:rsidRPr="00F2392D">
        <w:rPr>
          <w:lang w:eastAsia="en-US"/>
        </w:rPr>
        <w:t xml:space="preserve"> important </w:t>
      </w:r>
      <w:r w:rsidR="005D74C1">
        <w:rPr>
          <w:lang w:eastAsia="en-US"/>
        </w:rPr>
        <w:t>to achieve</w:t>
      </w:r>
      <w:r w:rsidRPr="00F2392D">
        <w:rPr>
          <w:lang w:eastAsia="en-US"/>
        </w:rPr>
        <w:t>. For the case that CSI is provided via UE SRS transmission, setting a wide UL bandwidth for wideband SRS and a narrow DL bandwidth for UE PDCCH monitoring can achieve</w:t>
      </w:r>
      <w:r w:rsidR="005D74C1">
        <w:rPr>
          <w:lang w:eastAsia="en-US"/>
        </w:rPr>
        <w:t xml:space="preserve"> both</w:t>
      </w:r>
      <w:r w:rsidRPr="00F2392D">
        <w:rPr>
          <w:lang w:eastAsia="en-US"/>
        </w:rPr>
        <w:t xml:space="preserve"> CSI provision and low power consumption for the power saving state. To accommodate aperiodic SRS t</w:t>
      </w:r>
      <w:r w:rsidR="00C811E3">
        <w:rPr>
          <w:lang w:eastAsia="en-US"/>
        </w:rPr>
        <w:t>ransmission, power saving PDCCH</w:t>
      </w:r>
      <w:r w:rsidRPr="00F2392D">
        <w:rPr>
          <w:lang w:eastAsia="en-US"/>
        </w:rPr>
        <w:t xml:space="preserve"> can serve as the trigger. For the case that CSI is via UE reporting, how to fast provide wideband CSI-RS after UE switching back to wideband operati</w:t>
      </w:r>
      <w:r w:rsidR="00543DF5">
        <w:rPr>
          <w:lang w:eastAsia="en-US"/>
        </w:rPr>
        <w:t>on and acquire UE CSI report soon</w:t>
      </w:r>
      <w:r w:rsidRPr="00F2392D">
        <w:rPr>
          <w:lang w:eastAsia="en-US"/>
        </w:rPr>
        <w:t xml:space="preserve"> is an important subject. Relying the normal data scheduling DCI induces a delay in addition to the switching delay for UE </w:t>
      </w:r>
      <w:r w:rsidRPr="00F2392D">
        <w:rPr>
          <w:lang w:eastAsia="en-US"/>
        </w:rPr>
        <w:lastRenderedPageBreak/>
        <w:t xml:space="preserve">back to the high spectral efficiency state. Using the power saving signal/channel to indicate early aperiodic CSI-RS and trigger aperiodic CSI reporting before DRX OnDuration can be specified. </w:t>
      </w:r>
    </w:p>
    <w:p w14:paraId="72649DC3" w14:textId="77777777" w:rsidR="00F2392D" w:rsidRPr="00F2392D" w:rsidRDefault="00F2392D" w:rsidP="00F2392D">
      <w:pPr>
        <w:rPr>
          <w:lang w:eastAsia="en-US"/>
        </w:rPr>
      </w:pPr>
    </w:p>
    <w:p w14:paraId="78286429" w14:textId="410C46D2" w:rsidR="00F2392D" w:rsidRPr="00F2392D" w:rsidRDefault="00F2392D" w:rsidP="00F2392D">
      <w:pPr>
        <w:pStyle w:val="ad"/>
        <w:rPr>
          <w:lang w:eastAsia="en-US"/>
        </w:rPr>
      </w:pPr>
      <w:bookmarkStart w:id="14" w:name="_Ref5186850"/>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9</w:t>
      </w:r>
      <w:r w:rsidRPr="00F2392D">
        <w:rPr>
          <w:u w:val="single"/>
        </w:rPr>
        <w:fldChar w:fldCharType="end"/>
      </w:r>
      <w:r w:rsidRPr="00F2392D">
        <w:rPr>
          <w:lang w:eastAsia="en-US"/>
        </w:rPr>
        <w:t>: For fast CSI acquisition before data scheduling, using power-saving signal/channel to indi</w:t>
      </w:r>
      <w:r w:rsidR="005D74C1">
        <w:rPr>
          <w:lang w:eastAsia="en-US"/>
        </w:rPr>
        <w:t>cate aperiodic SRS transmission</w:t>
      </w:r>
      <w:r w:rsidRPr="00F2392D">
        <w:rPr>
          <w:lang w:eastAsia="en-US"/>
        </w:rPr>
        <w:t xml:space="preserve"> </w:t>
      </w:r>
      <w:r w:rsidR="00543DF5">
        <w:rPr>
          <w:lang w:eastAsia="en-US"/>
        </w:rPr>
        <w:t>or CSI-RS and CSI reporting</w:t>
      </w:r>
      <w:r w:rsidRPr="00F2392D">
        <w:rPr>
          <w:lang w:eastAsia="en-US"/>
        </w:rPr>
        <w:t xml:space="preserve"> before DRX OnDuration should be specified.</w:t>
      </w:r>
      <w:bookmarkEnd w:id="14"/>
    </w:p>
    <w:p w14:paraId="0D909F00" w14:textId="77777777" w:rsidR="00A85199" w:rsidRPr="00F2392D" w:rsidRDefault="00A85199" w:rsidP="00A85199">
      <w:pPr>
        <w:rPr>
          <w:lang w:eastAsia="en-US"/>
        </w:rPr>
      </w:pPr>
    </w:p>
    <w:p w14:paraId="4BC84E69" w14:textId="5A2B887E" w:rsidR="002A18E0" w:rsidRPr="00F2392D" w:rsidRDefault="00A85199" w:rsidP="002A18E0">
      <w:pPr>
        <w:pStyle w:val="1"/>
        <w:rPr>
          <w:rFonts w:ascii="Times New Roman" w:hAnsi="Times New Roman"/>
        </w:rPr>
      </w:pPr>
      <w:r w:rsidRPr="00F2392D">
        <w:rPr>
          <w:rFonts w:ascii="Times New Roman" w:hAnsi="Times New Roman"/>
        </w:rPr>
        <w:t>Design Considerations on NR Power Saving PDCCH</w:t>
      </w:r>
    </w:p>
    <w:p w14:paraId="0D0A1AAD" w14:textId="1C7D84E1" w:rsidR="002A18E0" w:rsidRPr="00F2392D" w:rsidRDefault="00AA273A" w:rsidP="00106E00">
      <w:pPr>
        <w:pStyle w:val="2"/>
        <w:rPr>
          <w:rFonts w:ascii="Times New Roman" w:hAnsi="Times New Roman"/>
        </w:rPr>
      </w:pPr>
      <w:r w:rsidRPr="00F2392D">
        <w:rPr>
          <w:rFonts w:ascii="Times New Roman" w:hAnsi="Times New Roman"/>
        </w:rPr>
        <w:t>DCI size</w:t>
      </w:r>
    </w:p>
    <w:p w14:paraId="7DA0DCC0" w14:textId="07759D3C" w:rsidR="00BE0DDF" w:rsidRPr="00F2392D" w:rsidRDefault="002A18E0" w:rsidP="00B5008E">
      <w:pPr>
        <w:jc w:val="both"/>
        <w:rPr>
          <w:lang w:eastAsia="en-US"/>
        </w:rPr>
      </w:pPr>
      <w:r w:rsidRPr="00F2392D">
        <w:rPr>
          <w:lang w:eastAsia="en-US"/>
        </w:rPr>
        <w:t>One of the most important requ</w:t>
      </w:r>
      <w:r w:rsidR="004B1074">
        <w:rPr>
          <w:lang w:eastAsia="en-US"/>
        </w:rPr>
        <w:t>irements for power saving PDCCH</w:t>
      </w:r>
      <w:r w:rsidRPr="00F2392D">
        <w:rPr>
          <w:lang w:eastAsia="en-US"/>
        </w:rPr>
        <w:t xml:space="preserve"> as wake</w:t>
      </w:r>
      <w:r w:rsidR="002126E7">
        <w:rPr>
          <w:lang w:eastAsia="en-US"/>
        </w:rPr>
        <w:t xml:space="preserve">up </w:t>
      </w:r>
      <w:r w:rsidRPr="00F2392D">
        <w:rPr>
          <w:lang w:eastAsia="en-US"/>
        </w:rPr>
        <w:t xml:space="preserve">is low miss detection </w:t>
      </w:r>
      <w:r w:rsidR="00CB0D16" w:rsidRPr="00F2392D">
        <w:rPr>
          <w:lang w:eastAsia="en-US"/>
        </w:rPr>
        <w:t>rate (MDR)</w:t>
      </w:r>
      <w:r w:rsidR="002126E7">
        <w:rPr>
          <w:lang w:eastAsia="en-US"/>
        </w:rPr>
        <w:t>, e.g., 0.1%,</w:t>
      </w:r>
      <w:r w:rsidR="00CB0D16" w:rsidRPr="00F2392D">
        <w:rPr>
          <w:lang w:eastAsia="en-US"/>
        </w:rPr>
        <w:t xml:space="preserve"> such that the data la</w:t>
      </w:r>
      <w:r w:rsidR="002126E7">
        <w:rPr>
          <w:lang w:eastAsia="en-US"/>
        </w:rPr>
        <w:t>tency increase is</w:t>
      </w:r>
      <w:r w:rsidR="00CB0D16" w:rsidRPr="00F2392D">
        <w:rPr>
          <w:lang w:eastAsia="en-US"/>
        </w:rPr>
        <w:t xml:space="preserve"> minimized.</w:t>
      </w:r>
      <w:r w:rsidR="002126E7">
        <w:rPr>
          <w:lang w:eastAsia="en-US"/>
        </w:rPr>
        <w:t xml:space="preserve"> </w:t>
      </w:r>
      <w:r w:rsidR="00B5008E" w:rsidRPr="00F2392D">
        <w:rPr>
          <w:lang w:eastAsia="en-US"/>
        </w:rPr>
        <w:t xml:space="preserve">Without changing the </w:t>
      </w:r>
      <w:r w:rsidR="009529B6" w:rsidRPr="00F2392D">
        <w:rPr>
          <w:lang w:eastAsia="en-US"/>
        </w:rPr>
        <w:t>PDCCH coding chain</w:t>
      </w:r>
      <w:r w:rsidR="005D74C1">
        <w:rPr>
          <w:lang w:eastAsia="en-US"/>
        </w:rPr>
        <w:t>, two options</w:t>
      </w:r>
      <w:r w:rsidR="00B5008E" w:rsidRPr="00F2392D">
        <w:rPr>
          <w:lang w:eastAsia="en-US"/>
        </w:rPr>
        <w:t xml:space="preserve"> to achieve a more robust performance tha</w:t>
      </w:r>
      <w:r w:rsidR="005D74C1">
        <w:rPr>
          <w:lang w:eastAsia="en-US"/>
        </w:rPr>
        <w:t>n PDCCH include</w:t>
      </w:r>
      <w:r w:rsidR="00B5008E" w:rsidRPr="00F2392D">
        <w:rPr>
          <w:lang w:eastAsia="en-US"/>
        </w:rPr>
        <w:t xml:space="preserve"> (1) support larger aggregation lev</w:t>
      </w:r>
      <w:r w:rsidR="00A52D02" w:rsidRPr="00F2392D">
        <w:rPr>
          <w:lang w:eastAsia="en-US"/>
        </w:rPr>
        <w:t>el</w:t>
      </w:r>
      <w:r w:rsidR="006D453B">
        <w:rPr>
          <w:lang w:eastAsia="en-US"/>
        </w:rPr>
        <w:t xml:space="preserve"> (AL), e.g., 32, or (2) reduce</w:t>
      </w:r>
      <w:r w:rsidR="00A52D02" w:rsidRPr="00F2392D">
        <w:rPr>
          <w:lang w:eastAsia="en-US"/>
        </w:rPr>
        <w:t xml:space="preserve"> the in</w:t>
      </w:r>
      <w:r w:rsidR="006D453B">
        <w:rPr>
          <w:lang w:eastAsia="en-US"/>
        </w:rPr>
        <w:t>formation bit number</w:t>
      </w:r>
      <w:r w:rsidR="00A52D02" w:rsidRPr="00F2392D">
        <w:rPr>
          <w:lang w:eastAsia="en-US"/>
        </w:rPr>
        <w:t>. Considering the signaling overhead, we prefer th</w:t>
      </w:r>
      <w:r w:rsidR="009529B6" w:rsidRPr="00F2392D">
        <w:rPr>
          <w:lang w:eastAsia="en-US"/>
        </w:rPr>
        <w:t xml:space="preserve">e second </w:t>
      </w:r>
      <w:r w:rsidR="00A52D02" w:rsidRPr="00F2392D">
        <w:rPr>
          <w:lang w:eastAsia="en-US"/>
        </w:rPr>
        <w:t>alternative.</w:t>
      </w:r>
    </w:p>
    <w:p w14:paraId="253AE193" w14:textId="791117BB" w:rsidR="002126E7" w:rsidRDefault="001D477F" w:rsidP="00700F08">
      <w:pPr>
        <w:pStyle w:val="ad"/>
        <w:rPr>
          <w:lang w:eastAsia="en-US"/>
        </w:rPr>
      </w:pPr>
      <w:bookmarkStart w:id="15" w:name="_Ref5186861"/>
      <w:r w:rsidRPr="00F2392D">
        <w:rPr>
          <w:i/>
        </w:rPr>
        <w:t xml:space="preserve">Observation </w:t>
      </w:r>
      <w:r w:rsidRPr="00F2392D">
        <w:rPr>
          <w:i/>
        </w:rPr>
        <w:fldChar w:fldCharType="begin"/>
      </w:r>
      <w:r w:rsidRPr="00F2392D">
        <w:rPr>
          <w:i/>
        </w:rPr>
        <w:instrText xml:space="preserve"> SEQ Observation \* ARABIC </w:instrText>
      </w:r>
      <w:r w:rsidRPr="00F2392D">
        <w:rPr>
          <w:i/>
        </w:rPr>
        <w:fldChar w:fldCharType="separate"/>
      </w:r>
      <w:r w:rsidR="00FF0E41">
        <w:rPr>
          <w:i/>
          <w:noProof/>
        </w:rPr>
        <w:t>3</w:t>
      </w:r>
      <w:r w:rsidRPr="00F2392D">
        <w:rPr>
          <w:i/>
        </w:rPr>
        <w:fldChar w:fldCharType="end"/>
      </w:r>
      <w:r w:rsidRPr="00F2392D">
        <w:t>:</w:t>
      </w:r>
      <w:r w:rsidR="006D453B">
        <w:rPr>
          <w:lang w:eastAsia="en-US"/>
        </w:rPr>
        <w:t xml:space="preserve"> Reducing</w:t>
      </w:r>
      <w:r w:rsidR="00A52D02" w:rsidRPr="00F2392D">
        <w:rPr>
          <w:lang w:eastAsia="en-US"/>
        </w:rPr>
        <w:t xml:space="preserve"> the in</w:t>
      </w:r>
      <w:r w:rsidR="006D453B">
        <w:rPr>
          <w:lang w:eastAsia="en-US"/>
        </w:rPr>
        <w:t>formation bit number</w:t>
      </w:r>
      <w:r w:rsidR="00A52D02" w:rsidRPr="00F2392D">
        <w:rPr>
          <w:lang w:eastAsia="en-US"/>
        </w:rPr>
        <w:t xml:space="preserve"> </w:t>
      </w:r>
      <w:r w:rsidR="006D453B">
        <w:rPr>
          <w:lang w:eastAsia="en-US"/>
        </w:rPr>
        <w:t>is suggested</w:t>
      </w:r>
      <w:r w:rsidR="009529B6" w:rsidRPr="00F2392D">
        <w:rPr>
          <w:lang w:eastAsia="en-US"/>
        </w:rPr>
        <w:t xml:space="preserve"> for</w:t>
      </w:r>
      <w:r w:rsidR="00A52D02" w:rsidRPr="00F2392D">
        <w:rPr>
          <w:lang w:eastAsia="en-US"/>
        </w:rPr>
        <w:t xml:space="preserve"> </w:t>
      </w:r>
      <w:r w:rsidR="009529B6" w:rsidRPr="00F2392D">
        <w:rPr>
          <w:lang w:eastAsia="en-US"/>
        </w:rPr>
        <w:t xml:space="preserve">achieving </w:t>
      </w:r>
      <w:r w:rsidR="002126E7">
        <w:rPr>
          <w:lang w:eastAsia="en-US"/>
        </w:rPr>
        <w:t>MDR 0.1% without changing the coding chain and increasing the signaling overhead.</w:t>
      </w:r>
      <w:bookmarkEnd w:id="15"/>
    </w:p>
    <w:p w14:paraId="042C85FA" w14:textId="77777777" w:rsidR="004853D5" w:rsidRPr="00F2392D" w:rsidRDefault="004853D5" w:rsidP="009529B6">
      <w:pPr>
        <w:jc w:val="both"/>
        <w:rPr>
          <w:lang w:eastAsia="en-US"/>
        </w:rPr>
      </w:pPr>
    </w:p>
    <w:p w14:paraId="37D472DD" w14:textId="62A2A420" w:rsidR="004853D5" w:rsidRPr="00D24FC5" w:rsidRDefault="00E019D5" w:rsidP="009529B6">
      <w:pPr>
        <w:jc w:val="both"/>
        <w:rPr>
          <w:lang w:eastAsia="en-US"/>
        </w:rPr>
      </w:pPr>
      <w:r w:rsidRPr="00D24FC5">
        <w:rPr>
          <w:lang w:eastAsia="en-US"/>
        </w:rPr>
        <w:fldChar w:fldCharType="begin"/>
      </w:r>
      <w:r w:rsidRPr="00D24FC5">
        <w:rPr>
          <w:lang w:eastAsia="en-US"/>
        </w:rPr>
        <w:instrText xml:space="preserve"> REF _Ref5056144 \h </w:instrText>
      </w:r>
      <w:r w:rsidR="006D453B" w:rsidRPr="00D24FC5">
        <w:rPr>
          <w:lang w:eastAsia="en-US"/>
        </w:rPr>
        <w:instrText xml:space="preserve"> \* MERGEFORMAT </w:instrText>
      </w:r>
      <w:r w:rsidRPr="00D24FC5">
        <w:rPr>
          <w:lang w:eastAsia="en-US"/>
        </w:rPr>
      </w:r>
      <w:r w:rsidRPr="00D24FC5">
        <w:rPr>
          <w:lang w:eastAsia="en-US"/>
        </w:rPr>
        <w:fldChar w:fldCharType="separate"/>
      </w:r>
      <w:r w:rsidRPr="00D24FC5">
        <w:t xml:space="preserve">Figure </w:t>
      </w:r>
      <w:r w:rsidRPr="00D24FC5">
        <w:rPr>
          <w:noProof/>
        </w:rPr>
        <w:t>2</w:t>
      </w:r>
      <w:r w:rsidRPr="00D24FC5">
        <w:rPr>
          <w:lang w:eastAsia="en-US"/>
        </w:rPr>
        <w:fldChar w:fldCharType="end"/>
      </w:r>
      <w:r w:rsidR="009529B6" w:rsidRPr="00D24FC5">
        <w:rPr>
          <w:lang w:eastAsia="en-US"/>
        </w:rPr>
        <w:t xml:space="preserve"> </w:t>
      </w:r>
      <w:r w:rsidR="00C02A84" w:rsidRPr="00D24FC5">
        <w:rPr>
          <w:lang w:eastAsia="en-US"/>
        </w:rPr>
        <w:t>provides</w:t>
      </w:r>
      <w:r w:rsidR="005D74C1">
        <w:rPr>
          <w:lang w:eastAsia="en-US"/>
        </w:rPr>
        <w:t xml:space="preserve"> the link performance to check</w:t>
      </w:r>
      <w:r w:rsidR="00193E56" w:rsidRPr="00D24FC5">
        <w:rPr>
          <w:lang w:eastAsia="en-US"/>
        </w:rPr>
        <w:t xml:space="preserve"> the suitable number of information bits. </w:t>
      </w:r>
      <w:r w:rsidR="004853D5" w:rsidRPr="00D24FC5">
        <w:rPr>
          <w:lang w:eastAsia="en-US"/>
        </w:rPr>
        <w:t xml:space="preserve">UE decodes/detects PDCCH by using normal decoding and </w:t>
      </w:r>
      <w:r w:rsidRPr="00D24FC5">
        <w:rPr>
          <w:lang w:eastAsia="en-US"/>
        </w:rPr>
        <w:t xml:space="preserve">simple sequence detection in </w:t>
      </w:r>
      <w:r w:rsidRPr="00D24FC5">
        <w:rPr>
          <w:lang w:eastAsia="en-US"/>
        </w:rPr>
        <w:fldChar w:fldCharType="begin"/>
      </w:r>
      <w:r w:rsidRPr="00D24FC5">
        <w:rPr>
          <w:lang w:eastAsia="en-US"/>
        </w:rPr>
        <w:instrText xml:space="preserve"> REF _Ref5056144 \h </w:instrText>
      </w:r>
      <w:r w:rsidR="00D24FC5" w:rsidRPr="00D24FC5">
        <w:rPr>
          <w:lang w:eastAsia="en-US"/>
        </w:rPr>
        <w:instrText xml:space="preserve"> \* MERGEFORMAT </w:instrText>
      </w:r>
      <w:r w:rsidRPr="00D24FC5">
        <w:rPr>
          <w:lang w:eastAsia="en-US"/>
        </w:rPr>
      </w:r>
      <w:r w:rsidRPr="00D24FC5">
        <w:rPr>
          <w:lang w:eastAsia="en-US"/>
        </w:rPr>
        <w:fldChar w:fldCharType="separate"/>
      </w:r>
      <w:r w:rsidRPr="00D24FC5">
        <w:t xml:space="preserve">Figure </w:t>
      </w:r>
      <w:r w:rsidRPr="00D24FC5">
        <w:rPr>
          <w:noProof/>
        </w:rPr>
        <w:t>2</w:t>
      </w:r>
      <w:r w:rsidRPr="00D24FC5">
        <w:rPr>
          <w:lang w:eastAsia="en-US"/>
        </w:rPr>
        <w:fldChar w:fldCharType="end"/>
      </w:r>
      <w:r w:rsidR="005D74C1">
        <w:rPr>
          <w:lang w:eastAsia="en-US"/>
        </w:rPr>
        <w:t>(a)/</w:t>
      </w:r>
      <w:r w:rsidRPr="00D24FC5">
        <w:rPr>
          <w:lang w:eastAsia="en-US"/>
        </w:rPr>
        <w:t>2</w:t>
      </w:r>
      <w:r w:rsidR="004853D5" w:rsidRPr="00D24FC5">
        <w:rPr>
          <w:lang w:eastAsia="en-US"/>
        </w:rPr>
        <w:t>(b), respectivel</w:t>
      </w:r>
      <w:r w:rsidR="005D74C1">
        <w:rPr>
          <w:lang w:eastAsia="en-US"/>
        </w:rPr>
        <w:t>y. The information bit number examined ranges from 2 to 6 bits.</w:t>
      </w:r>
      <w:r w:rsidR="00C02A84" w:rsidRPr="00D24FC5">
        <w:rPr>
          <w:lang w:eastAsia="en-US"/>
        </w:rPr>
        <w:t xml:space="preserve"> </w:t>
      </w:r>
      <w:r w:rsidRPr="00D24FC5">
        <w:rPr>
          <w:lang w:eastAsia="en-US"/>
        </w:rPr>
        <w:t>The re</w:t>
      </w:r>
      <w:r w:rsidR="002126E7" w:rsidRPr="00D24FC5">
        <w:rPr>
          <w:lang w:eastAsia="en-US"/>
        </w:rPr>
        <w:t xml:space="preserve">sults show that it requires around </w:t>
      </w:r>
      <w:r w:rsidRPr="00D24FC5">
        <w:rPr>
          <w:lang w:eastAsia="en-US"/>
        </w:rPr>
        <w:t>-5</w:t>
      </w:r>
      <w:r w:rsidR="002126E7" w:rsidRPr="00D24FC5">
        <w:rPr>
          <w:lang w:eastAsia="en-US"/>
        </w:rPr>
        <w:t>.5</w:t>
      </w:r>
      <w:r w:rsidRPr="00D24FC5">
        <w:rPr>
          <w:lang w:eastAsia="en-US"/>
        </w:rPr>
        <w:t xml:space="preserve"> dB and -7 dB </w:t>
      </w:r>
      <w:r w:rsidR="002126E7" w:rsidRPr="00D24FC5">
        <w:rPr>
          <w:lang w:eastAsia="en-US"/>
        </w:rPr>
        <w:t>SNR to reach MDR 0.1% with</w:t>
      </w:r>
      <w:r w:rsidR="00555A48">
        <w:rPr>
          <w:lang w:eastAsia="en-US"/>
        </w:rPr>
        <w:t xml:space="preserve"> AL8 for 5~</w:t>
      </w:r>
      <w:r w:rsidRPr="00D24FC5">
        <w:rPr>
          <w:lang w:eastAsia="en-US"/>
        </w:rPr>
        <w:t>6 information bits by using polar decoding and sequence detection, respectively. When only few bits are carried</w:t>
      </w:r>
      <w:r w:rsidR="002126E7" w:rsidRPr="00D24FC5">
        <w:rPr>
          <w:lang w:eastAsia="en-US"/>
        </w:rPr>
        <w:t xml:space="preserve">, </w:t>
      </w:r>
      <w:r w:rsidR="005D74C1">
        <w:rPr>
          <w:lang w:eastAsia="en-US"/>
        </w:rPr>
        <w:t>there is flexibility for UE implementation.</w:t>
      </w:r>
      <w:r w:rsidRPr="00D24FC5">
        <w:rPr>
          <w:lang w:eastAsia="en-US"/>
        </w:rPr>
        <w:t xml:space="preserve"> </w:t>
      </w:r>
      <w:r w:rsidR="0090524A" w:rsidRPr="00D24FC5">
        <w:rPr>
          <w:lang w:eastAsia="en-US"/>
        </w:rPr>
        <w:t>L</w:t>
      </w:r>
      <w:r w:rsidRPr="00D24FC5">
        <w:rPr>
          <w:lang w:eastAsia="en-US"/>
        </w:rPr>
        <w:t>arger AL is required when more bits are included. Therefore,</w:t>
      </w:r>
      <w:r w:rsidR="00D81E55">
        <w:rPr>
          <w:lang w:eastAsia="en-US"/>
        </w:rPr>
        <w:t xml:space="preserve"> in order</w:t>
      </w:r>
      <w:r w:rsidRPr="00D24FC5">
        <w:rPr>
          <w:lang w:eastAsia="en-US"/>
        </w:rPr>
        <w:t xml:space="preserve"> </w:t>
      </w:r>
      <w:r w:rsidR="007F72D8">
        <w:rPr>
          <w:lang w:eastAsia="en-US"/>
        </w:rPr>
        <w:t xml:space="preserve">to reduce </w:t>
      </w:r>
      <w:r w:rsidRPr="00D24FC5">
        <w:rPr>
          <w:lang w:eastAsia="en-US"/>
        </w:rPr>
        <w:t>resource overhead fo</w:t>
      </w:r>
      <w:r w:rsidR="00D81E55">
        <w:rPr>
          <w:lang w:eastAsia="en-US"/>
        </w:rPr>
        <w:t>r UE-specific power saving PDCCH</w:t>
      </w:r>
      <w:r w:rsidRPr="00D24FC5">
        <w:rPr>
          <w:lang w:eastAsia="en-US"/>
        </w:rPr>
        <w:t>,</w:t>
      </w:r>
      <w:r w:rsidR="007F72D8">
        <w:rPr>
          <w:lang w:eastAsia="en-US"/>
        </w:rPr>
        <w:t xml:space="preserve"> the information bits should </w:t>
      </w:r>
      <w:r w:rsidR="00297AC0" w:rsidRPr="00D24FC5">
        <w:rPr>
          <w:lang w:eastAsia="en-US"/>
        </w:rPr>
        <w:t>be</w:t>
      </w:r>
      <w:r w:rsidR="007F72D8">
        <w:rPr>
          <w:lang w:eastAsia="en-US"/>
        </w:rPr>
        <w:t xml:space="preserve"> no</w:t>
      </w:r>
      <w:r w:rsidRPr="00D24FC5">
        <w:rPr>
          <w:lang w:eastAsia="en-US"/>
        </w:rPr>
        <w:t xml:space="preserve"> larger than 5~6 bits.</w:t>
      </w:r>
    </w:p>
    <w:p w14:paraId="34D660AA" w14:textId="1C359486" w:rsidR="00BE0DDF" w:rsidRPr="00F2392D" w:rsidRDefault="001D477F" w:rsidP="00700F08">
      <w:pPr>
        <w:pStyle w:val="ad"/>
        <w:rPr>
          <w:lang w:eastAsia="en-US"/>
        </w:rPr>
      </w:pPr>
      <w:bookmarkStart w:id="16" w:name="_Ref5186868"/>
      <w:r w:rsidRPr="00F2392D">
        <w:rPr>
          <w:i/>
        </w:rPr>
        <w:t xml:space="preserve">Observation </w:t>
      </w:r>
      <w:r w:rsidRPr="00F2392D">
        <w:rPr>
          <w:i/>
        </w:rPr>
        <w:fldChar w:fldCharType="begin"/>
      </w:r>
      <w:r w:rsidRPr="00F2392D">
        <w:rPr>
          <w:i/>
        </w:rPr>
        <w:instrText xml:space="preserve"> SEQ Observation \* ARABIC </w:instrText>
      </w:r>
      <w:r w:rsidRPr="00F2392D">
        <w:rPr>
          <w:i/>
        </w:rPr>
        <w:fldChar w:fldCharType="separate"/>
      </w:r>
      <w:r w:rsidR="00FF0E41">
        <w:rPr>
          <w:i/>
          <w:noProof/>
        </w:rPr>
        <w:t>4</w:t>
      </w:r>
      <w:r w:rsidRPr="00F2392D">
        <w:rPr>
          <w:i/>
        </w:rPr>
        <w:fldChar w:fldCharType="end"/>
      </w:r>
      <w:r w:rsidR="003115E7" w:rsidRPr="00F2392D">
        <w:rPr>
          <w:lang w:eastAsia="en-US"/>
        </w:rPr>
        <w:t xml:space="preserve">: </w:t>
      </w:r>
      <w:r w:rsidR="00297AC0">
        <w:rPr>
          <w:lang w:eastAsia="en-US"/>
        </w:rPr>
        <w:t>To achieve MDR 0.1% for 5~6 information bits in AL8, the SNR is around -5</w:t>
      </w:r>
      <w:r w:rsidR="002126E7">
        <w:rPr>
          <w:lang w:eastAsia="en-US"/>
        </w:rPr>
        <w:t>.5</w:t>
      </w:r>
      <w:r w:rsidR="00297AC0">
        <w:rPr>
          <w:lang w:eastAsia="en-US"/>
        </w:rPr>
        <w:t xml:space="preserve"> dB and -7 dB by applying polar decoding and sequence detection at receiver, respectively.</w:t>
      </w:r>
      <w:bookmarkEnd w:id="16"/>
    </w:p>
    <w:p w14:paraId="60F0AA2C" w14:textId="13E1A1A8" w:rsidR="0074077D" w:rsidRPr="00F2392D" w:rsidRDefault="00F2392D" w:rsidP="00700F08">
      <w:pPr>
        <w:pStyle w:val="ad"/>
        <w:rPr>
          <w:lang w:eastAsia="en-US"/>
        </w:rPr>
      </w:pPr>
      <w:r>
        <w:rPr>
          <w:u w:val="single"/>
        </w:rPr>
        <w:br/>
      </w:r>
      <w:bookmarkStart w:id="17" w:name="_Ref5186877"/>
      <w:r w:rsidR="001D477F" w:rsidRPr="00F2392D">
        <w:rPr>
          <w:u w:val="single"/>
        </w:rPr>
        <w:t xml:space="preserve">Proposal </w:t>
      </w:r>
      <w:r w:rsidR="001D477F" w:rsidRPr="00F2392D">
        <w:rPr>
          <w:u w:val="single"/>
        </w:rPr>
        <w:fldChar w:fldCharType="begin"/>
      </w:r>
      <w:r w:rsidR="001D477F" w:rsidRPr="00F2392D">
        <w:rPr>
          <w:u w:val="single"/>
        </w:rPr>
        <w:instrText xml:space="preserve"> SEQ Proposal \* ARABIC </w:instrText>
      </w:r>
      <w:r w:rsidR="001D477F" w:rsidRPr="00F2392D">
        <w:rPr>
          <w:u w:val="single"/>
        </w:rPr>
        <w:fldChar w:fldCharType="separate"/>
      </w:r>
      <w:r w:rsidR="00CA5F51">
        <w:rPr>
          <w:noProof/>
          <w:u w:val="single"/>
        </w:rPr>
        <w:t>10</w:t>
      </w:r>
      <w:r w:rsidR="001D477F" w:rsidRPr="00F2392D">
        <w:rPr>
          <w:u w:val="single"/>
        </w:rPr>
        <w:fldChar w:fldCharType="end"/>
      </w:r>
      <w:r w:rsidR="0074077D" w:rsidRPr="00F2392D">
        <w:rPr>
          <w:lang w:eastAsia="en-US"/>
        </w:rPr>
        <w:t xml:space="preserve">: </w:t>
      </w:r>
      <w:r w:rsidR="009132C2">
        <w:rPr>
          <w:lang w:eastAsia="en-US"/>
        </w:rPr>
        <w:t>For UE-specific triggering</w:t>
      </w:r>
      <w:r w:rsidR="006E1A29" w:rsidRPr="00F2392D">
        <w:rPr>
          <w:lang w:eastAsia="en-US"/>
        </w:rPr>
        <w:t>, no larger than 5~</w:t>
      </w:r>
      <w:r w:rsidR="002C4909" w:rsidRPr="00F2392D">
        <w:rPr>
          <w:lang w:eastAsia="en-US"/>
        </w:rPr>
        <w:t>6 information bits are carried</w:t>
      </w:r>
      <w:r w:rsidR="009132C2">
        <w:rPr>
          <w:lang w:eastAsia="en-US"/>
        </w:rPr>
        <w:t xml:space="preserve"> by the power saving PDCCH</w:t>
      </w:r>
      <w:r w:rsidR="002C4909" w:rsidRPr="00F2392D">
        <w:rPr>
          <w:lang w:eastAsia="en-US"/>
        </w:rPr>
        <w:t>.</w:t>
      </w:r>
      <w:bookmarkEnd w:id="17"/>
      <w:r w:rsidR="002C4909" w:rsidRPr="00F2392D">
        <w:rPr>
          <w:lang w:eastAsia="en-US"/>
        </w:rPr>
        <w:t xml:space="preserve"> </w:t>
      </w:r>
    </w:p>
    <w:p w14:paraId="459D5582" w14:textId="77777777" w:rsidR="00BE0DDF" w:rsidRPr="00F2392D" w:rsidRDefault="00BE0DDF" w:rsidP="00106E00">
      <w:pPr>
        <w:rPr>
          <w:lang w:eastAsia="en-US"/>
        </w:rPr>
      </w:pPr>
    </w:p>
    <w:p w14:paraId="06A76A64" w14:textId="089B284E" w:rsidR="00F65F76" w:rsidRPr="009529B6" w:rsidRDefault="00996AF4" w:rsidP="00F65F76">
      <w:pPr>
        <w:rPr>
          <w:lang w:eastAsia="en-US"/>
        </w:rPr>
      </w:pPr>
      <w:r>
        <w:rPr>
          <w:noProof/>
          <w:lang w:val="en-US" w:eastAsia="zh-CN"/>
        </w:rPr>
        <w:drawing>
          <wp:inline distT="0" distB="0" distL="0" distR="0" wp14:anchorId="5C04A9AF" wp14:editId="61643091">
            <wp:extent cx="3223938" cy="25200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3938" cy="2520000"/>
                    </a:xfrm>
                    <a:prstGeom prst="rect">
                      <a:avLst/>
                    </a:prstGeom>
                    <a:noFill/>
                    <a:ln>
                      <a:noFill/>
                    </a:ln>
                  </pic:spPr>
                </pic:pic>
              </a:graphicData>
            </a:graphic>
          </wp:inline>
        </w:drawing>
      </w:r>
      <w:r w:rsidR="00F65F76" w:rsidRPr="009529B6">
        <w:rPr>
          <w:noProof/>
          <w:lang w:val="en-US" w:eastAsia="zh-CN"/>
        </w:rPr>
        <w:t xml:space="preserve"> </w:t>
      </w:r>
      <w:r w:rsidR="00F65F76">
        <w:rPr>
          <w:noProof/>
          <w:lang w:val="en-US" w:eastAsia="zh-CN"/>
        </w:rPr>
        <w:drawing>
          <wp:inline distT="0" distB="0" distL="0" distR="0" wp14:anchorId="64262F28" wp14:editId="27EC02E6">
            <wp:extent cx="3179998" cy="2520000"/>
            <wp:effectExtent l="0" t="0" r="190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79998" cy="2520000"/>
                    </a:xfrm>
                    <a:prstGeom prst="rect">
                      <a:avLst/>
                    </a:prstGeom>
                    <a:noFill/>
                    <a:ln>
                      <a:noFill/>
                    </a:ln>
                  </pic:spPr>
                </pic:pic>
              </a:graphicData>
            </a:graphic>
          </wp:inline>
        </w:drawing>
      </w:r>
    </w:p>
    <w:p w14:paraId="5FA9298F" w14:textId="77777777" w:rsidR="00F65F76" w:rsidRPr="009529B6" w:rsidRDefault="00F65F76" w:rsidP="00F65F76">
      <w:pPr>
        <w:jc w:val="center"/>
        <w:rPr>
          <w:sz w:val="22"/>
          <w:szCs w:val="22"/>
          <w:lang w:eastAsia="en-US"/>
        </w:rPr>
      </w:pPr>
    </w:p>
    <w:p w14:paraId="77AC4BBB" w14:textId="6E4AD701" w:rsidR="00F65F76" w:rsidRPr="009C23F9" w:rsidRDefault="00E019D5" w:rsidP="00E019D5">
      <w:pPr>
        <w:pStyle w:val="ad"/>
        <w:jc w:val="center"/>
        <w:rPr>
          <w:b w:val="0"/>
          <w:szCs w:val="22"/>
          <w:lang w:eastAsia="en-US"/>
        </w:rPr>
      </w:pPr>
      <w:bookmarkStart w:id="18" w:name="_Ref5056144"/>
      <w:r w:rsidRPr="009C23F9">
        <w:rPr>
          <w:b w:val="0"/>
        </w:rPr>
        <w:t xml:space="preserve">Figure </w:t>
      </w:r>
      <w:r w:rsidR="007D5D18" w:rsidRPr="009C23F9">
        <w:rPr>
          <w:b w:val="0"/>
        </w:rPr>
        <w:fldChar w:fldCharType="begin"/>
      </w:r>
      <w:r w:rsidR="007D5D18" w:rsidRPr="009C23F9">
        <w:rPr>
          <w:b w:val="0"/>
        </w:rPr>
        <w:instrText xml:space="preserve"> SEQ Figure \* ARABIC </w:instrText>
      </w:r>
      <w:r w:rsidR="007D5D18" w:rsidRPr="009C23F9">
        <w:rPr>
          <w:b w:val="0"/>
        </w:rPr>
        <w:fldChar w:fldCharType="separate"/>
      </w:r>
      <w:r w:rsidR="001B0413" w:rsidRPr="009C23F9">
        <w:rPr>
          <w:b w:val="0"/>
          <w:noProof/>
        </w:rPr>
        <w:t>2</w:t>
      </w:r>
      <w:r w:rsidR="007D5D18" w:rsidRPr="009C23F9">
        <w:rPr>
          <w:b w:val="0"/>
          <w:noProof/>
        </w:rPr>
        <w:fldChar w:fldCharType="end"/>
      </w:r>
      <w:bookmarkEnd w:id="18"/>
      <w:r w:rsidR="00F65F76" w:rsidRPr="009C23F9">
        <w:rPr>
          <w:b w:val="0"/>
          <w:szCs w:val="22"/>
          <w:lang w:eastAsia="en-US"/>
        </w:rPr>
        <w:t>. Link performance for PDCCH with (a) decoding, (b) sequence detection</w:t>
      </w:r>
    </w:p>
    <w:p w14:paraId="34F97DDB" w14:textId="77777777" w:rsidR="00150019" w:rsidRPr="00F2392D" w:rsidRDefault="00150019" w:rsidP="00106E00">
      <w:pPr>
        <w:rPr>
          <w:lang w:eastAsia="en-US"/>
        </w:rPr>
      </w:pPr>
    </w:p>
    <w:p w14:paraId="2C8909D5" w14:textId="4141E651" w:rsidR="006572E0" w:rsidRPr="00F2392D" w:rsidRDefault="00E32604" w:rsidP="002B4BD3">
      <w:pPr>
        <w:jc w:val="center"/>
        <w:rPr>
          <w:lang w:eastAsia="en-US"/>
        </w:rPr>
      </w:pPr>
      <w:r>
        <w:rPr>
          <w:noProof/>
          <w:lang w:val="en-US" w:eastAsia="zh-CN"/>
        </w:rPr>
        <w:lastRenderedPageBreak/>
        <w:drawing>
          <wp:inline distT="0" distB="0" distL="0" distR="0" wp14:anchorId="1660BFEB" wp14:editId="0D9DD249">
            <wp:extent cx="3282992" cy="25200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82992" cy="2520000"/>
                    </a:xfrm>
                    <a:prstGeom prst="rect">
                      <a:avLst/>
                    </a:prstGeom>
                    <a:noFill/>
                    <a:ln>
                      <a:noFill/>
                    </a:ln>
                  </pic:spPr>
                </pic:pic>
              </a:graphicData>
            </a:graphic>
          </wp:inline>
        </w:drawing>
      </w:r>
    </w:p>
    <w:p w14:paraId="40351D5A" w14:textId="0D33AA4C" w:rsidR="00FB3903" w:rsidRPr="009C23F9" w:rsidRDefault="00297AC0" w:rsidP="00297AC0">
      <w:pPr>
        <w:pStyle w:val="ad"/>
        <w:jc w:val="center"/>
        <w:rPr>
          <w:b w:val="0"/>
          <w:lang w:eastAsia="en-US"/>
        </w:rPr>
      </w:pPr>
      <w:bookmarkStart w:id="19" w:name="_Ref5115984"/>
      <w:r w:rsidRPr="009C23F9">
        <w:rPr>
          <w:b w:val="0"/>
        </w:rPr>
        <w:t xml:space="preserve">Figure </w:t>
      </w:r>
      <w:r w:rsidR="007D5D18" w:rsidRPr="009C23F9">
        <w:rPr>
          <w:b w:val="0"/>
        </w:rPr>
        <w:fldChar w:fldCharType="begin"/>
      </w:r>
      <w:r w:rsidR="007D5D18" w:rsidRPr="009C23F9">
        <w:rPr>
          <w:b w:val="0"/>
        </w:rPr>
        <w:instrText xml:space="preserve"> SEQ Figure \* ARABIC </w:instrText>
      </w:r>
      <w:r w:rsidR="007D5D18" w:rsidRPr="009C23F9">
        <w:rPr>
          <w:b w:val="0"/>
        </w:rPr>
        <w:fldChar w:fldCharType="separate"/>
      </w:r>
      <w:r w:rsidR="001B0413" w:rsidRPr="009C23F9">
        <w:rPr>
          <w:b w:val="0"/>
          <w:noProof/>
        </w:rPr>
        <w:t>3</w:t>
      </w:r>
      <w:r w:rsidR="007D5D18" w:rsidRPr="009C23F9">
        <w:rPr>
          <w:b w:val="0"/>
          <w:noProof/>
        </w:rPr>
        <w:fldChar w:fldCharType="end"/>
      </w:r>
      <w:bookmarkEnd w:id="19"/>
      <w:r w:rsidR="006572E0" w:rsidRPr="009C23F9">
        <w:rPr>
          <w:b w:val="0"/>
          <w:lang w:eastAsia="en-US"/>
        </w:rPr>
        <w:t xml:space="preserve">. Link performance for PDCCH with </w:t>
      </w:r>
      <w:r w:rsidR="00E5384C" w:rsidRPr="009C23F9">
        <w:rPr>
          <w:b w:val="0"/>
          <w:lang w:eastAsia="en-US"/>
        </w:rPr>
        <w:t>decoding with</w:t>
      </w:r>
      <w:r w:rsidR="00E32604">
        <w:rPr>
          <w:b w:val="0"/>
          <w:lang w:eastAsia="en-US"/>
        </w:rPr>
        <w:t xml:space="preserve"> DCI 12~18</w:t>
      </w:r>
      <w:r w:rsidR="006572E0" w:rsidRPr="009C23F9">
        <w:rPr>
          <w:b w:val="0"/>
          <w:lang w:eastAsia="en-US"/>
        </w:rPr>
        <w:t xml:space="preserve"> bits</w:t>
      </w:r>
    </w:p>
    <w:p w14:paraId="50800D23" w14:textId="696F52D5" w:rsidR="00755684" w:rsidRDefault="007F72D8" w:rsidP="0074077D">
      <w:pPr>
        <w:jc w:val="both"/>
        <w:rPr>
          <w:lang w:eastAsia="en-US"/>
        </w:rPr>
      </w:pPr>
      <w:r w:rsidRPr="00B60BCA">
        <w:rPr>
          <w:lang w:eastAsia="en-US"/>
        </w:rPr>
        <w:t xml:space="preserve">To further reduce the signaling overhead, group-wise triggering is beneficial. In </w:t>
      </w:r>
      <w:r w:rsidRPr="00B60BCA">
        <w:rPr>
          <w:lang w:eastAsia="en-US"/>
        </w:rPr>
        <w:fldChar w:fldCharType="begin"/>
      </w:r>
      <w:r w:rsidRPr="00B60BCA">
        <w:rPr>
          <w:lang w:eastAsia="en-US"/>
        </w:rPr>
        <w:instrText xml:space="preserve"> REF _Ref5115984 \h  \* MERGEFORMAT </w:instrText>
      </w:r>
      <w:r w:rsidRPr="00B60BCA">
        <w:rPr>
          <w:lang w:eastAsia="en-US"/>
        </w:rPr>
      </w:r>
      <w:r w:rsidRPr="00B60BCA">
        <w:rPr>
          <w:lang w:eastAsia="en-US"/>
        </w:rPr>
        <w:fldChar w:fldCharType="separate"/>
      </w:r>
      <w:r w:rsidRPr="00B60BCA">
        <w:t xml:space="preserve">Figure </w:t>
      </w:r>
      <w:r w:rsidRPr="00B60BCA">
        <w:rPr>
          <w:noProof/>
        </w:rPr>
        <w:t>3</w:t>
      </w:r>
      <w:r w:rsidRPr="00B60BCA">
        <w:rPr>
          <w:lang w:eastAsia="en-US"/>
        </w:rPr>
        <w:fldChar w:fldCharType="end"/>
      </w:r>
      <w:r w:rsidRPr="00B60BCA">
        <w:rPr>
          <w:lang w:eastAsia="en-US"/>
        </w:rPr>
        <w:t>, three UEs signaling can be carried with only twice resources without comprising the performance.</w:t>
      </w:r>
      <w:r w:rsidR="00B60BCA">
        <w:rPr>
          <w:lang w:eastAsia="en-US"/>
        </w:rPr>
        <w:t xml:space="preserve"> </w:t>
      </w:r>
      <w:r w:rsidR="00297AC0">
        <w:rPr>
          <w:lang w:eastAsia="en-US"/>
        </w:rPr>
        <w:t xml:space="preserve">In </w:t>
      </w:r>
      <w:r w:rsidR="00297AC0">
        <w:rPr>
          <w:lang w:eastAsia="en-US"/>
        </w:rPr>
        <w:fldChar w:fldCharType="begin"/>
      </w:r>
      <w:r w:rsidR="00297AC0">
        <w:rPr>
          <w:lang w:eastAsia="en-US"/>
        </w:rPr>
        <w:instrText xml:space="preserve"> REF _Ref5056997 \h </w:instrText>
      </w:r>
      <w:r w:rsidR="009132C2">
        <w:rPr>
          <w:lang w:eastAsia="en-US"/>
        </w:rPr>
        <w:instrText xml:space="preserve"> \* MERGEFORMAT </w:instrText>
      </w:r>
      <w:r w:rsidR="00297AC0">
        <w:rPr>
          <w:lang w:eastAsia="en-US"/>
        </w:rPr>
      </w:r>
      <w:r w:rsidR="00297AC0">
        <w:rPr>
          <w:lang w:eastAsia="en-US"/>
        </w:rPr>
        <w:fldChar w:fldCharType="separate"/>
      </w:r>
      <w:r w:rsidR="00297AC0">
        <w:t>Tabl</w:t>
      </w:r>
      <w:r w:rsidR="00297AC0" w:rsidRPr="009132C2">
        <w:t xml:space="preserve">e </w:t>
      </w:r>
      <w:r w:rsidR="00297AC0" w:rsidRPr="009132C2">
        <w:rPr>
          <w:noProof/>
        </w:rPr>
        <w:t>1</w:t>
      </w:r>
      <w:r w:rsidR="00297AC0">
        <w:rPr>
          <w:lang w:eastAsia="en-US"/>
        </w:rPr>
        <w:fldChar w:fldCharType="end"/>
      </w:r>
      <w:r w:rsidR="006E1A29" w:rsidRPr="00F2392D">
        <w:rPr>
          <w:lang w:eastAsia="en-US"/>
        </w:rPr>
        <w:t xml:space="preserve">, we further provide the signaling overhead evaluated by SLS for UE-specific and group-UE-specific </w:t>
      </w:r>
      <w:r w:rsidR="00976947">
        <w:rPr>
          <w:lang w:eastAsia="en-US"/>
        </w:rPr>
        <w:t>power saving PDCCH</w:t>
      </w:r>
      <w:r w:rsidR="006E1A29" w:rsidRPr="00F2392D">
        <w:rPr>
          <w:lang w:eastAsia="en-US"/>
        </w:rPr>
        <w:t xml:space="preserve">. The overhead is defined as the ratio of total </w:t>
      </w:r>
      <w:r w:rsidR="00B60BCA">
        <w:rPr>
          <w:lang w:eastAsia="en-US"/>
        </w:rPr>
        <w:t>resources of power saving PDCCH</w:t>
      </w:r>
      <w:r w:rsidR="006E1A29" w:rsidRPr="00F2392D">
        <w:rPr>
          <w:lang w:eastAsia="en-US"/>
        </w:rPr>
        <w:t xml:space="preserve"> over total resources of scheduling PDCCH. </w:t>
      </w:r>
      <w:r w:rsidR="00297AC0">
        <w:rPr>
          <w:lang w:eastAsia="en-US"/>
        </w:rPr>
        <w:t xml:space="preserve">Compared with FTP traffic, the </w:t>
      </w:r>
      <w:r w:rsidR="0090524A">
        <w:rPr>
          <w:lang w:eastAsia="en-US"/>
        </w:rPr>
        <w:t>ov</w:t>
      </w:r>
      <w:r w:rsidR="00B60BCA">
        <w:rPr>
          <w:lang w:eastAsia="en-US"/>
        </w:rPr>
        <w:t>erhead in VoIP is much larger since the VoIP data</w:t>
      </w:r>
      <w:r w:rsidR="00297AC0">
        <w:rPr>
          <w:lang w:eastAsia="en-US"/>
        </w:rPr>
        <w:t xml:space="preserve"> amount i</w:t>
      </w:r>
      <w:r w:rsidR="00555A48">
        <w:rPr>
          <w:lang w:eastAsia="en-US"/>
        </w:rPr>
        <w:t>s small</w:t>
      </w:r>
      <w:r w:rsidR="00B60BCA">
        <w:rPr>
          <w:lang w:eastAsia="en-US"/>
        </w:rPr>
        <w:t xml:space="preserve"> and only</w:t>
      </w:r>
      <w:r w:rsidR="00297AC0">
        <w:rPr>
          <w:lang w:eastAsia="en-US"/>
        </w:rPr>
        <w:t xml:space="preserve"> few </w:t>
      </w:r>
      <w:r w:rsidR="00B60BCA">
        <w:rPr>
          <w:lang w:eastAsia="en-US"/>
        </w:rPr>
        <w:t>scheduling PDCCH</w:t>
      </w:r>
      <w:r w:rsidR="00555A48">
        <w:rPr>
          <w:lang w:eastAsia="en-US"/>
        </w:rPr>
        <w:t>s</w:t>
      </w:r>
      <w:r w:rsidR="00B60BCA">
        <w:rPr>
          <w:lang w:eastAsia="en-US"/>
        </w:rPr>
        <w:t xml:space="preserve"> </w:t>
      </w:r>
      <w:r w:rsidR="00555A48">
        <w:rPr>
          <w:lang w:eastAsia="en-US"/>
        </w:rPr>
        <w:t xml:space="preserve">are </w:t>
      </w:r>
      <w:r w:rsidR="00B60BCA">
        <w:rPr>
          <w:lang w:eastAsia="en-US"/>
        </w:rPr>
        <w:t xml:space="preserve">required per packet. </w:t>
      </w:r>
      <w:r w:rsidR="00755684">
        <w:rPr>
          <w:lang w:eastAsia="en-US"/>
        </w:rPr>
        <w:fldChar w:fldCharType="begin"/>
      </w:r>
      <w:r w:rsidR="00755684">
        <w:rPr>
          <w:lang w:eastAsia="en-US"/>
        </w:rPr>
        <w:instrText xml:space="preserve"> REF _Ref5056997 \h </w:instrText>
      </w:r>
      <w:r>
        <w:rPr>
          <w:lang w:eastAsia="en-US"/>
        </w:rPr>
        <w:instrText xml:space="preserve"> \* MERGEFORMAT </w:instrText>
      </w:r>
      <w:r w:rsidR="00755684">
        <w:rPr>
          <w:lang w:eastAsia="en-US"/>
        </w:rPr>
      </w:r>
      <w:r w:rsidR="00755684">
        <w:rPr>
          <w:lang w:eastAsia="en-US"/>
        </w:rPr>
        <w:fldChar w:fldCharType="separate"/>
      </w:r>
      <w:r w:rsidR="00755684">
        <w:t xml:space="preserve">Table </w:t>
      </w:r>
      <w:r w:rsidR="00755684" w:rsidRPr="007F72D8">
        <w:rPr>
          <w:noProof/>
        </w:rPr>
        <w:t>1</w:t>
      </w:r>
      <w:r w:rsidR="00755684">
        <w:rPr>
          <w:lang w:eastAsia="en-US"/>
        </w:rPr>
        <w:fldChar w:fldCharType="end"/>
      </w:r>
      <w:r w:rsidR="00755684">
        <w:rPr>
          <w:lang w:eastAsia="en-US"/>
        </w:rPr>
        <w:t xml:space="preserve"> shows that the overhead reduction is 35.8 % for VoIP when group</w:t>
      </w:r>
      <w:r w:rsidR="009132C2">
        <w:rPr>
          <w:lang w:eastAsia="en-US"/>
        </w:rPr>
        <w:t>-UE-specific power saving PDCCH</w:t>
      </w:r>
      <w:r w:rsidR="00B60BCA">
        <w:rPr>
          <w:lang w:eastAsia="en-US"/>
        </w:rPr>
        <w:t xml:space="preserve"> is applied</w:t>
      </w:r>
      <w:r w:rsidR="00755684">
        <w:rPr>
          <w:lang w:eastAsia="en-US"/>
        </w:rPr>
        <w:t>.</w:t>
      </w:r>
      <w:r w:rsidR="00B60BCA">
        <w:rPr>
          <w:lang w:eastAsia="en-US"/>
        </w:rPr>
        <w:t xml:space="preserve"> Note that in the evaluation we assume 6 UEs can share a 12-bit group-common power saving PDCCH, compared with 1-bit indication for UE-specific triggering.</w:t>
      </w:r>
    </w:p>
    <w:p w14:paraId="2B5783BA" w14:textId="77777777" w:rsidR="0074077D" w:rsidRPr="00F2392D" w:rsidRDefault="0074077D" w:rsidP="0074077D">
      <w:pPr>
        <w:jc w:val="both"/>
        <w:rPr>
          <w:lang w:eastAsia="en-US"/>
        </w:rPr>
      </w:pPr>
    </w:p>
    <w:p w14:paraId="67F96962" w14:textId="537BD7B9" w:rsidR="002020F0" w:rsidRPr="009C23F9" w:rsidRDefault="00297AC0" w:rsidP="00297AC0">
      <w:pPr>
        <w:pStyle w:val="ad"/>
        <w:rPr>
          <w:b w:val="0"/>
          <w:lang w:eastAsia="en-US"/>
        </w:rPr>
      </w:pPr>
      <w:bookmarkStart w:id="20" w:name="_Ref5056997"/>
      <w:r w:rsidRPr="009C23F9">
        <w:rPr>
          <w:b w:val="0"/>
        </w:rPr>
        <w:t xml:space="preserve">Table </w:t>
      </w:r>
      <w:r w:rsidR="007D5D18" w:rsidRPr="009C23F9">
        <w:rPr>
          <w:b w:val="0"/>
        </w:rPr>
        <w:fldChar w:fldCharType="begin"/>
      </w:r>
      <w:r w:rsidR="007D5D18" w:rsidRPr="009C23F9">
        <w:rPr>
          <w:b w:val="0"/>
        </w:rPr>
        <w:instrText xml:space="preserve"> SEQ Table \* ARABIC </w:instrText>
      </w:r>
      <w:r w:rsidR="007D5D18" w:rsidRPr="009C23F9">
        <w:rPr>
          <w:b w:val="0"/>
        </w:rPr>
        <w:fldChar w:fldCharType="separate"/>
      </w:r>
      <w:r w:rsidR="009C23F9">
        <w:rPr>
          <w:b w:val="0"/>
          <w:noProof/>
        </w:rPr>
        <w:t>1</w:t>
      </w:r>
      <w:r w:rsidR="007D5D18" w:rsidRPr="009C23F9">
        <w:rPr>
          <w:b w:val="0"/>
          <w:noProof/>
        </w:rPr>
        <w:fldChar w:fldCharType="end"/>
      </w:r>
      <w:bookmarkEnd w:id="20"/>
      <w:r w:rsidR="00FB3903" w:rsidRPr="009C23F9">
        <w:rPr>
          <w:b w:val="0"/>
          <w:lang w:eastAsia="en-US"/>
        </w:rPr>
        <w:t>. Signaling overhead for UE-specific and group</w:t>
      </w:r>
      <w:r w:rsidR="00976947">
        <w:rPr>
          <w:b w:val="0"/>
          <w:lang w:eastAsia="en-US"/>
        </w:rPr>
        <w:t>-UE-specific power saving PDCCH</w:t>
      </w:r>
      <w:r w:rsidR="00FB3903" w:rsidRPr="009C23F9">
        <w:rPr>
          <w:b w:val="0"/>
          <w:lang w:eastAsia="en-US"/>
        </w:rPr>
        <w:t xml:space="preserve"> in FTP and VoIP</w:t>
      </w:r>
    </w:p>
    <w:tbl>
      <w:tblPr>
        <w:tblStyle w:val="5-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77"/>
        <w:gridCol w:w="2977"/>
        <w:gridCol w:w="2977"/>
      </w:tblGrid>
      <w:tr w:rsidR="002020F0" w:rsidRPr="00F2392D" w14:paraId="36ACEB7B" w14:textId="77777777" w:rsidTr="00BE0177">
        <w:trPr>
          <w:cnfStyle w:val="100000000000" w:firstRow="1" w:lastRow="0" w:firstColumn="0" w:lastColumn="0" w:oddVBand="0" w:evenVBand="0" w:oddHBand="0" w:evenHBand="0" w:firstRowFirstColumn="0" w:firstRowLastColumn="0" w:lastRowFirstColumn="0" w:lastRowLastColumn="0"/>
          <w:trHeight w:val="352"/>
          <w:jc w:val="center"/>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right w:val="none" w:sz="0" w:space="0" w:color="auto"/>
            </w:tcBorders>
          </w:tcPr>
          <w:p w14:paraId="7F5EB285" w14:textId="77777777" w:rsidR="002020F0" w:rsidRPr="00F2392D" w:rsidRDefault="002020F0" w:rsidP="00FB3903">
            <w:pPr>
              <w:jc w:val="center"/>
              <w:rPr>
                <w:b w:val="0"/>
                <w:color w:val="auto"/>
                <w:lang w:eastAsia="en-US"/>
              </w:rPr>
            </w:pPr>
          </w:p>
        </w:tc>
        <w:tc>
          <w:tcPr>
            <w:tcW w:w="2977" w:type="dxa"/>
            <w:tcBorders>
              <w:top w:val="none" w:sz="0" w:space="0" w:color="auto"/>
              <w:left w:val="none" w:sz="0" w:space="0" w:color="auto"/>
              <w:right w:val="none" w:sz="0" w:space="0" w:color="auto"/>
            </w:tcBorders>
          </w:tcPr>
          <w:p w14:paraId="6EF39E6F" w14:textId="69606C4D" w:rsidR="002020F0" w:rsidRPr="00F2392D" w:rsidRDefault="002020F0" w:rsidP="00FB3903">
            <w:pPr>
              <w:jc w:val="center"/>
              <w:cnfStyle w:val="100000000000" w:firstRow="1" w:lastRow="0" w:firstColumn="0" w:lastColumn="0" w:oddVBand="0" w:evenVBand="0" w:oddHBand="0" w:evenHBand="0" w:firstRowFirstColumn="0" w:firstRowLastColumn="0" w:lastRowFirstColumn="0" w:lastRowLastColumn="0"/>
              <w:rPr>
                <w:b w:val="0"/>
                <w:color w:val="auto"/>
                <w:lang w:eastAsia="en-US"/>
              </w:rPr>
            </w:pPr>
            <w:r w:rsidRPr="00F2392D">
              <w:rPr>
                <w:b w:val="0"/>
                <w:color w:val="auto"/>
                <w:lang w:eastAsia="en-US"/>
              </w:rPr>
              <w:t>FTP</w:t>
            </w:r>
          </w:p>
        </w:tc>
        <w:tc>
          <w:tcPr>
            <w:tcW w:w="2977" w:type="dxa"/>
            <w:tcBorders>
              <w:top w:val="single" w:sz="4" w:space="0" w:color="auto"/>
              <w:left w:val="none" w:sz="0" w:space="0" w:color="auto"/>
              <w:bottom w:val="single" w:sz="4" w:space="0" w:color="auto"/>
              <w:right w:val="none" w:sz="0" w:space="0" w:color="auto"/>
            </w:tcBorders>
          </w:tcPr>
          <w:p w14:paraId="13120DED" w14:textId="3327B8EA" w:rsidR="002020F0" w:rsidRPr="00F2392D" w:rsidRDefault="002020F0" w:rsidP="00FB3903">
            <w:pPr>
              <w:jc w:val="center"/>
              <w:cnfStyle w:val="100000000000" w:firstRow="1" w:lastRow="0" w:firstColumn="0" w:lastColumn="0" w:oddVBand="0" w:evenVBand="0" w:oddHBand="0" w:evenHBand="0" w:firstRowFirstColumn="0" w:firstRowLastColumn="0" w:lastRowFirstColumn="0" w:lastRowLastColumn="0"/>
              <w:rPr>
                <w:b w:val="0"/>
                <w:color w:val="auto"/>
                <w:lang w:eastAsia="en-US"/>
              </w:rPr>
            </w:pPr>
            <w:r w:rsidRPr="00F2392D">
              <w:rPr>
                <w:b w:val="0"/>
                <w:color w:val="auto"/>
                <w:lang w:eastAsia="en-US"/>
              </w:rPr>
              <w:t>VoIP</w:t>
            </w:r>
          </w:p>
        </w:tc>
      </w:tr>
      <w:tr w:rsidR="002020F0" w:rsidRPr="00F2392D" w14:paraId="3976A69F" w14:textId="77777777" w:rsidTr="00BE0177">
        <w:trPr>
          <w:cnfStyle w:val="000000100000" w:firstRow="0" w:lastRow="0" w:firstColumn="0" w:lastColumn="0" w:oddVBand="0" w:evenVBand="0" w:oddHBand="1" w:evenHBand="0" w:firstRowFirstColumn="0" w:firstRowLastColumn="0" w:lastRowFirstColumn="0" w:lastRowLastColumn="0"/>
          <w:trHeight w:val="352"/>
          <w:jc w:val="center"/>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tcPr>
          <w:p w14:paraId="22D291DF" w14:textId="664CB9E7" w:rsidR="002020F0" w:rsidRPr="00F2392D" w:rsidRDefault="002020F0" w:rsidP="00FB3903">
            <w:pPr>
              <w:jc w:val="center"/>
              <w:rPr>
                <w:b w:val="0"/>
                <w:color w:val="auto"/>
                <w:lang w:eastAsia="en-US"/>
              </w:rPr>
            </w:pPr>
            <w:r w:rsidRPr="00F2392D">
              <w:rPr>
                <w:b w:val="0"/>
                <w:color w:val="auto"/>
                <w:lang w:eastAsia="en-US"/>
              </w:rPr>
              <w:t xml:space="preserve">UE-specific </w:t>
            </w:r>
          </w:p>
        </w:tc>
        <w:tc>
          <w:tcPr>
            <w:tcW w:w="2977" w:type="dxa"/>
          </w:tcPr>
          <w:p w14:paraId="0332D6BB" w14:textId="1071ED8A" w:rsidR="002020F0" w:rsidRPr="00F2392D" w:rsidRDefault="002B4BD3" w:rsidP="00FB3903">
            <w:pPr>
              <w:jc w:val="center"/>
              <w:cnfStyle w:val="000000100000" w:firstRow="0" w:lastRow="0" w:firstColumn="0" w:lastColumn="0" w:oddVBand="0" w:evenVBand="0" w:oddHBand="1" w:evenHBand="0" w:firstRowFirstColumn="0" w:firstRowLastColumn="0" w:lastRowFirstColumn="0" w:lastRowLastColumn="0"/>
              <w:rPr>
                <w:lang w:eastAsia="en-US"/>
              </w:rPr>
            </w:pPr>
            <w:r w:rsidRPr="00F2392D">
              <w:rPr>
                <w:lang w:eastAsia="en-US"/>
              </w:rPr>
              <w:t>2.67 %</w:t>
            </w:r>
          </w:p>
        </w:tc>
        <w:tc>
          <w:tcPr>
            <w:tcW w:w="2977" w:type="dxa"/>
            <w:tcBorders>
              <w:top w:val="single" w:sz="4" w:space="0" w:color="auto"/>
              <w:bottom w:val="single" w:sz="4" w:space="0" w:color="auto"/>
            </w:tcBorders>
          </w:tcPr>
          <w:p w14:paraId="506478AF" w14:textId="7DB27BBB" w:rsidR="002020F0" w:rsidRPr="00F2392D" w:rsidRDefault="002B4BD3" w:rsidP="00FB3903">
            <w:pPr>
              <w:jc w:val="center"/>
              <w:cnfStyle w:val="000000100000" w:firstRow="0" w:lastRow="0" w:firstColumn="0" w:lastColumn="0" w:oddVBand="0" w:evenVBand="0" w:oddHBand="1" w:evenHBand="0" w:firstRowFirstColumn="0" w:firstRowLastColumn="0" w:lastRowFirstColumn="0" w:lastRowLastColumn="0"/>
              <w:rPr>
                <w:lang w:eastAsia="en-US"/>
              </w:rPr>
            </w:pPr>
            <w:r w:rsidRPr="00F2392D">
              <w:rPr>
                <w:lang w:eastAsia="en-US"/>
              </w:rPr>
              <w:t>54.13 %</w:t>
            </w:r>
          </w:p>
        </w:tc>
      </w:tr>
      <w:tr w:rsidR="002020F0" w:rsidRPr="00F2392D" w14:paraId="27BC3CF2" w14:textId="77777777" w:rsidTr="00BE0177">
        <w:trPr>
          <w:trHeight w:val="352"/>
          <w:jc w:val="center"/>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bottom w:val="none" w:sz="0" w:space="0" w:color="auto"/>
            </w:tcBorders>
          </w:tcPr>
          <w:p w14:paraId="17E2F276" w14:textId="13DEE769" w:rsidR="002020F0" w:rsidRPr="00F2392D" w:rsidRDefault="002020F0" w:rsidP="00FB3903">
            <w:pPr>
              <w:jc w:val="center"/>
              <w:rPr>
                <w:b w:val="0"/>
                <w:color w:val="auto"/>
                <w:lang w:eastAsia="en-US"/>
              </w:rPr>
            </w:pPr>
            <w:r w:rsidRPr="00F2392D">
              <w:rPr>
                <w:b w:val="0"/>
                <w:color w:val="auto"/>
                <w:lang w:eastAsia="en-US"/>
              </w:rPr>
              <w:t>Group-UE-specific</w:t>
            </w:r>
          </w:p>
        </w:tc>
        <w:tc>
          <w:tcPr>
            <w:tcW w:w="2977" w:type="dxa"/>
          </w:tcPr>
          <w:p w14:paraId="787C6464" w14:textId="297F371C" w:rsidR="002020F0" w:rsidRPr="00F2392D" w:rsidRDefault="002B4BD3" w:rsidP="00FB3903">
            <w:pPr>
              <w:jc w:val="center"/>
              <w:cnfStyle w:val="000000000000" w:firstRow="0" w:lastRow="0" w:firstColumn="0" w:lastColumn="0" w:oddVBand="0" w:evenVBand="0" w:oddHBand="0" w:evenHBand="0" w:firstRowFirstColumn="0" w:firstRowLastColumn="0" w:lastRowFirstColumn="0" w:lastRowLastColumn="0"/>
              <w:rPr>
                <w:lang w:eastAsia="en-US"/>
              </w:rPr>
            </w:pPr>
            <w:r w:rsidRPr="00F2392D">
              <w:rPr>
                <w:lang w:eastAsia="en-US"/>
              </w:rPr>
              <w:t>2.50 %</w:t>
            </w:r>
          </w:p>
        </w:tc>
        <w:tc>
          <w:tcPr>
            <w:tcW w:w="2977" w:type="dxa"/>
            <w:tcBorders>
              <w:top w:val="single" w:sz="4" w:space="0" w:color="auto"/>
            </w:tcBorders>
          </w:tcPr>
          <w:p w14:paraId="57245420" w14:textId="480031CB" w:rsidR="002020F0" w:rsidRPr="00F2392D" w:rsidRDefault="002B4BD3" w:rsidP="00FB3903">
            <w:pPr>
              <w:jc w:val="center"/>
              <w:cnfStyle w:val="000000000000" w:firstRow="0" w:lastRow="0" w:firstColumn="0" w:lastColumn="0" w:oddVBand="0" w:evenVBand="0" w:oddHBand="0" w:evenHBand="0" w:firstRowFirstColumn="0" w:firstRowLastColumn="0" w:lastRowFirstColumn="0" w:lastRowLastColumn="0"/>
              <w:rPr>
                <w:lang w:eastAsia="en-US"/>
              </w:rPr>
            </w:pPr>
            <w:r w:rsidRPr="00F2392D">
              <w:rPr>
                <w:lang w:eastAsia="en-US"/>
              </w:rPr>
              <w:t>18.33 %</w:t>
            </w:r>
          </w:p>
        </w:tc>
      </w:tr>
    </w:tbl>
    <w:p w14:paraId="444E7066" w14:textId="21AB6B58" w:rsidR="001D477F" w:rsidRPr="00F2392D" w:rsidRDefault="001D477F" w:rsidP="001D477F">
      <w:pPr>
        <w:keepNext/>
        <w:jc w:val="both"/>
      </w:pPr>
    </w:p>
    <w:p w14:paraId="15164A79" w14:textId="3928CB72" w:rsidR="001D477F" w:rsidRPr="00F2392D" w:rsidRDefault="001D477F" w:rsidP="00700F08">
      <w:pPr>
        <w:pStyle w:val="ad"/>
        <w:rPr>
          <w:rFonts w:eastAsiaTheme="minorEastAsia"/>
          <w:lang w:eastAsia="zh-TW"/>
        </w:rPr>
      </w:pPr>
      <w:bookmarkStart w:id="21" w:name="_Ref5186886"/>
      <w:r w:rsidRPr="00F2392D">
        <w:rPr>
          <w:i/>
        </w:rPr>
        <w:t xml:space="preserve">Observation </w:t>
      </w:r>
      <w:r w:rsidRPr="00F2392D">
        <w:rPr>
          <w:i/>
        </w:rPr>
        <w:fldChar w:fldCharType="begin"/>
      </w:r>
      <w:r w:rsidRPr="00F2392D">
        <w:rPr>
          <w:i/>
        </w:rPr>
        <w:instrText xml:space="preserve"> SEQ Observation \* ARABIC </w:instrText>
      </w:r>
      <w:r w:rsidRPr="00F2392D">
        <w:rPr>
          <w:i/>
        </w:rPr>
        <w:fldChar w:fldCharType="separate"/>
      </w:r>
      <w:r w:rsidR="00FF0E41">
        <w:rPr>
          <w:i/>
          <w:noProof/>
        </w:rPr>
        <w:t>5</w:t>
      </w:r>
      <w:r w:rsidRPr="00F2392D">
        <w:rPr>
          <w:i/>
        </w:rPr>
        <w:fldChar w:fldCharType="end"/>
      </w:r>
      <w:r w:rsidRPr="00F2392D">
        <w:t xml:space="preserve">: </w:t>
      </w:r>
      <w:r w:rsidR="0074077D" w:rsidRPr="00F2392D">
        <w:rPr>
          <w:rFonts w:eastAsiaTheme="minorEastAsia"/>
          <w:lang w:eastAsia="zh-TW"/>
        </w:rPr>
        <w:t>Supporting group-UE-spe</w:t>
      </w:r>
      <w:r w:rsidR="009132C2">
        <w:rPr>
          <w:rFonts w:eastAsiaTheme="minorEastAsia"/>
          <w:lang w:eastAsia="zh-TW"/>
        </w:rPr>
        <w:t>cific power saving PDCCH</w:t>
      </w:r>
      <w:r w:rsidR="0074077D" w:rsidRPr="00F2392D">
        <w:rPr>
          <w:rFonts w:eastAsiaTheme="minorEastAsia"/>
          <w:lang w:eastAsia="zh-TW"/>
        </w:rPr>
        <w:t xml:space="preserve"> is helpful to reduce the signaling overhead </w:t>
      </w:r>
      <w:r w:rsidR="006E1A29" w:rsidRPr="00F2392D">
        <w:rPr>
          <w:rFonts w:eastAsiaTheme="minorEastAsia"/>
          <w:lang w:eastAsia="zh-TW"/>
        </w:rPr>
        <w:t>especially for traffic with</w:t>
      </w:r>
      <w:r w:rsidR="0074077D" w:rsidRPr="00F2392D">
        <w:rPr>
          <w:rFonts w:eastAsiaTheme="minorEastAsia"/>
          <w:lang w:eastAsia="zh-TW"/>
        </w:rPr>
        <w:t xml:space="preserve"> small packet size.</w:t>
      </w:r>
      <w:r w:rsidR="002B4BD3" w:rsidRPr="00F2392D">
        <w:rPr>
          <w:rFonts w:eastAsiaTheme="minorEastAsia"/>
          <w:lang w:eastAsia="zh-TW"/>
        </w:rPr>
        <w:t xml:space="preserve"> For VoIP, 35.8% overhead reduction can be achieved when it is applied.</w:t>
      </w:r>
      <w:bookmarkEnd w:id="21"/>
    </w:p>
    <w:p w14:paraId="457FC235" w14:textId="5BDAD3D3" w:rsidR="0074077D" w:rsidRDefault="00F2392D" w:rsidP="00077CEB">
      <w:pPr>
        <w:pStyle w:val="ad"/>
        <w:rPr>
          <w:lang w:eastAsia="en-US"/>
        </w:rPr>
      </w:pPr>
      <w:r>
        <w:rPr>
          <w:u w:val="single"/>
        </w:rPr>
        <w:br/>
      </w:r>
      <w:bookmarkStart w:id="22" w:name="_Ref5186896"/>
      <w:r w:rsidR="001D477F" w:rsidRPr="00F2392D">
        <w:rPr>
          <w:u w:val="single"/>
        </w:rPr>
        <w:t xml:space="preserve">Proposal </w:t>
      </w:r>
      <w:r w:rsidR="001D477F" w:rsidRPr="00F2392D">
        <w:rPr>
          <w:u w:val="single"/>
        </w:rPr>
        <w:fldChar w:fldCharType="begin"/>
      </w:r>
      <w:r w:rsidR="001D477F" w:rsidRPr="00F2392D">
        <w:rPr>
          <w:u w:val="single"/>
        </w:rPr>
        <w:instrText xml:space="preserve"> SEQ Proposal \* ARABIC </w:instrText>
      </w:r>
      <w:r w:rsidR="001D477F" w:rsidRPr="00F2392D">
        <w:rPr>
          <w:u w:val="single"/>
        </w:rPr>
        <w:fldChar w:fldCharType="separate"/>
      </w:r>
      <w:r w:rsidR="00CA5F51">
        <w:rPr>
          <w:noProof/>
          <w:u w:val="single"/>
        </w:rPr>
        <w:t>11</w:t>
      </w:r>
      <w:r w:rsidR="001D477F" w:rsidRPr="00F2392D">
        <w:rPr>
          <w:u w:val="single"/>
        </w:rPr>
        <w:fldChar w:fldCharType="end"/>
      </w:r>
      <w:r w:rsidR="00FB3903" w:rsidRPr="00F2392D">
        <w:rPr>
          <w:lang w:eastAsia="en-US"/>
        </w:rPr>
        <w:t xml:space="preserve">: NR </w:t>
      </w:r>
      <w:r w:rsidR="002B4BD3" w:rsidRPr="00F2392D">
        <w:rPr>
          <w:lang w:eastAsia="en-US"/>
        </w:rPr>
        <w:t xml:space="preserve">should </w:t>
      </w:r>
      <w:r w:rsidR="00FB3903" w:rsidRPr="00F2392D">
        <w:rPr>
          <w:lang w:eastAsia="en-US"/>
        </w:rPr>
        <w:t>s</w:t>
      </w:r>
      <w:r w:rsidR="002B4BD3" w:rsidRPr="00F2392D">
        <w:rPr>
          <w:lang w:eastAsia="en-US"/>
        </w:rPr>
        <w:t>upport</w:t>
      </w:r>
      <w:r w:rsidR="00FB3903" w:rsidRPr="00F2392D">
        <w:rPr>
          <w:lang w:eastAsia="en-US"/>
        </w:rPr>
        <w:t xml:space="preserve"> UE-specific and group-UE-specif</w:t>
      </w:r>
      <w:r w:rsidR="009132C2">
        <w:rPr>
          <w:lang w:eastAsia="en-US"/>
        </w:rPr>
        <w:t xml:space="preserve">ic power saving PDCCH </w:t>
      </w:r>
      <w:r w:rsidR="00FB3903" w:rsidRPr="00F2392D">
        <w:rPr>
          <w:lang w:eastAsia="en-US"/>
        </w:rPr>
        <w:t>simultaneously.</w:t>
      </w:r>
      <w:bookmarkEnd w:id="22"/>
    </w:p>
    <w:p w14:paraId="7928643E" w14:textId="38E6B1D0" w:rsidR="00A85199" w:rsidRPr="00F2392D" w:rsidRDefault="00A85199" w:rsidP="00A85199">
      <w:pPr>
        <w:pStyle w:val="2"/>
        <w:rPr>
          <w:rFonts w:ascii="Times New Roman" w:hAnsi="Times New Roman"/>
        </w:rPr>
      </w:pPr>
      <w:r w:rsidRPr="00F2392D">
        <w:rPr>
          <w:rFonts w:ascii="Times New Roman" w:hAnsi="Times New Roman"/>
        </w:rPr>
        <w:t>DCI fields</w:t>
      </w:r>
    </w:p>
    <w:p w14:paraId="58C632E5" w14:textId="0C988B31" w:rsidR="002E17B0" w:rsidRDefault="00E41B63" w:rsidP="004418B2">
      <w:pPr>
        <w:jc w:val="both"/>
        <w:rPr>
          <w:lang w:eastAsia="en-US"/>
        </w:rPr>
      </w:pPr>
      <w:r w:rsidRPr="00F2392D">
        <w:rPr>
          <w:lang w:eastAsia="en-US"/>
        </w:rPr>
        <w:t>In this section, we discuss the D</w:t>
      </w:r>
      <w:r w:rsidR="00291E16">
        <w:rPr>
          <w:lang w:eastAsia="en-US"/>
        </w:rPr>
        <w:t>CI fields of power saving PDCCH</w:t>
      </w:r>
      <w:r w:rsidRPr="00F2392D">
        <w:rPr>
          <w:lang w:eastAsia="en-US"/>
        </w:rPr>
        <w:t>. As the evaluations in Section 3.1, to strike a balance between the resource overhead and link performance, the number of information b</w:t>
      </w:r>
      <w:r w:rsidR="00DF0289" w:rsidRPr="00F2392D">
        <w:rPr>
          <w:lang w:eastAsia="en-US"/>
        </w:rPr>
        <w:t>its should be no larger than 5</w:t>
      </w:r>
      <w:r w:rsidR="006C1123">
        <w:rPr>
          <w:lang w:eastAsia="en-US"/>
        </w:rPr>
        <w:t>~6</w:t>
      </w:r>
      <w:r w:rsidRPr="00F2392D">
        <w:rPr>
          <w:lang w:eastAsia="en-US"/>
        </w:rPr>
        <w:t xml:space="preserve"> bits</w:t>
      </w:r>
      <w:r w:rsidR="004830CD" w:rsidRPr="00F2392D">
        <w:rPr>
          <w:lang w:eastAsia="en-US"/>
        </w:rPr>
        <w:t xml:space="preserve"> for UE-specific </w:t>
      </w:r>
      <w:r w:rsidR="006C1123">
        <w:rPr>
          <w:lang w:eastAsia="en-US"/>
        </w:rPr>
        <w:t xml:space="preserve">power saving </w:t>
      </w:r>
      <w:r w:rsidR="009132C2">
        <w:rPr>
          <w:lang w:eastAsia="en-US"/>
        </w:rPr>
        <w:t>PDCCH</w:t>
      </w:r>
      <w:r w:rsidRPr="00F2392D">
        <w:rPr>
          <w:lang w:eastAsia="en-US"/>
        </w:rPr>
        <w:t>.</w:t>
      </w:r>
      <w:r w:rsidR="00FD1796" w:rsidRPr="00F2392D">
        <w:rPr>
          <w:lang w:eastAsia="en-US"/>
        </w:rPr>
        <w:t xml:space="preserve"> Becaus</w:t>
      </w:r>
      <w:r w:rsidR="009132C2">
        <w:rPr>
          <w:lang w:eastAsia="en-US"/>
        </w:rPr>
        <w:t xml:space="preserve">e </w:t>
      </w:r>
      <w:r w:rsidR="00DA71B4">
        <w:rPr>
          <w:lang w:eastAsia="en-US"/>
        </w:rPr>
        <w:t>of the different</w:t>
      </w:r>
      <w:r w:rsidR="009132C2">
        <w:rPr>
          <w:lang w:eastAsia="en-US"/>
        </w:rPr>
        <w:t xml:space="preserve"> DCI size (</w:t>
      </w:r>
      <w:r w:rsidR="00DF0289" w:rsidRPr="00F2392D">
        <w:rPr>
          <w:lang w:eastAsia="en-US"/>
        </w:rPr>
        <w:t>5</w:t>
      </w:r>
      <w:r w:rsidR="006C1123">
        <w:rPr>
          <w:lang w:eastAsia="en-US"/>
        </w:rPr>
        <w:t>~6</w:t>
      </w:r>
      <w:r w:rsidR="00FD1796" w:rsidRPr="00F2392D">
        <w:rPr>
          <w:lang w:eastAsia="en-US"/>
        </w:rPr>
        <w:t xml:space="preserve"> information bits</w:t>
      </w:r>
      <w:r w:rsidR="009132C2">
        <w:rPr>
          <w:lang w:eastAsia="en-US"/>
        </w:rPr>
        <w:t>)</w:t>
      </w:r>
      <w:r w:rsidR="00FD1796" w:rsidRPr="00F2392D">
        <w:rPr>
          <w:lang w:eastAsia="en-US"/>
        </w:rPr>
        <w:t xml:space="preserve"> and supported fu</w:t>
      </w:r>
      <w:r w:rsidR="009132C2">
        <w:rPr>
          <w:lang w:eastAsia="en-US"/>
        </w:rPr>
        <w:t>nctionality (triggering adaptation)</w:t>
      </w:r>
      <w:r w:rsidR="00DA71B4">
        <w:rPr>
          <w:lang w:eastAsia="en-US"/>
        </w:rPr>
        <w:t xml:space="preserve"> from </w:t>
      </w:r>
      <w:r w:rsidR="00FD1796" w:rsidRPr="00F2392D">
        <w:rPr>
          <w:lang w:eastAsia="en-US"/>
        </w:rPr>
        <w:t>Rel-15 UE-specific DCI formats, e.g., 1_0/1_1, a new DCI format is needed.</w:t>
      </w:r>
      <w:r w:rsidR="00061A3E">
        <w:rPr>
          <w:lang w:eastAsia="en-US"/>
        </w:rPr>
        <w:t xml:space="preserve"> </w:t>
      </w:r>
      <w:r w:rsidR="00DA71B4">
        <w:rPr>
          <w:lang w:eastAsia="en-US"/>
        </w:rPr>
        <w:t>A new UE-specific RNTI, e.g., PS-C</w:t>
      </w:r>
      <w:r w:rsidR="002E17B0">
        <w:rPr>
          <w:lang w:eastAsia="en-US"/>
        </w:rPr>
        <w:t>-RNTI, can be introduced for power saving purpose. When U</w:t>
      </w:r>
      <w:r w:rsidR="00DA71B4">
        <w:rPr>
          <w:lang w:eastAsia="en-US"/>
        </w:rPr>
        <w:t xml:space="preserve">E detects PDCCH scrambled by </w:t>
      </w:r>
      <w:r w:rsidR="002E17B0">
        <w:rPr>
          <w:lang w:eastAsia="en-US"/>
        </w:rPr>
        <w:t>PS-</w:t>
      </w:r>
      <w:r w:rsidR="00DA71B4">
        <w:rPr>
          <w:lang w:eastAsia="en-US"/>
        </w:rPr>
        <w:t>C-</w:t>
      </w:r>
      <w:r w:rsidR="002E17B0">
        <w:rPr>
          <w:lang w:eastAsia="en-US"/>
        </w:rPr>
        <w:t>RNTI, UE knows it is power saving PDCCH, and there is no PDSCH scheduled by it. Moreover, the DCI size budget of C-RNTI is kept</w:t>
      </w:r>
      <w:r w:rsidR="00291E16">
        <w:rPr>
          <w:lang w:eastAsia="en-US"/>
        </w:rPr>
        <w:t xml:space="preserve"> if C-RNTI it not used for a new format</w:t>
      </w:r>
      <w:r w:rsidR="002E17B0">
        <w:rPr>
          <w:lang w:eastAsia="en-US"/>
        </w:rPr>
        <w:t xml:space="preserve">. </w:t>
      </w:r>
    </w:p>
    <w:p w14:paraId="534760FA" w14:textId="77777777" w:rsidR="002E17B0" w:rsidRDefault="002E17B0" w:rsidP="004418B2">
      <w:pPr>
        <w:jc w:val="both"/>
        <w:rPr>
          <w:lang w:eastAsia="en-US"/>
        </w:rPr>
      </w:pPr>
    </w:p>
    <w:p w14:paraId="2C98CE24" w14:textId="3D66B3DC" w:rsidR="002E17B0" w:rsidRDefault="002E17B0" w:rsidP="002E17B0">
      <w:pPr>
        <w:pStyle w:val="ad"/>
        <w:rPr>
          <w:lang w:eastAsia="en-US"/>
        </w:rPr>
      </w:pPr>
      <w:bookmarkStart w:id="23" w:name="_Ref5186907"/>
      <w:r w:rsidRPr="002E17B0">
        <w:rPr>
          <w:u w:val="single"/>
        </w:rPr>
        <w:t xml:space="preserve">Proposal </w:t>
      </w:r>
      <w:r w:rsidRPr="002E17B0">
        <w:rPr>
          <w:u w:val="single"/>
        </w:rPr>
        <w:fldChar w:fldCharType="begin"/>
      </w:r>
      <w:r w:rsidRPr="002E17B0">
        <w:rPr>
          <w:u w:val="single"/>
        </w:rPr>
        <w:instrText xml:space="preserve"> SEQ Proposal \* ARABIC </w:instrText>
      </w:r>
      <w:r w:rsidRPr="002E17B0">
        <w:rPr>
          <w:u w:val="single"/>
        </w:rPr>
        <w:fldChar w:fldCharType="separate"/>
      </w:r>
      <w:r w:rsidR="00CA5F51">
        <w:rPr>
          <w:noProof/>
          <w:u w:val="single"/>
        </w:rPr>
        <w:t>12</w:t>
      </w:r>
      <w:r w:rsidRPr="002E17B0">
        <w:rPr>
          <w:u w:val="single"/>
        </w:rPr>
        <w:fldChar w:fldCharType="end"/>
      </w:r>
      <w:r>
        <w:t>: For UE-specific power saving PDCCH, new DCI</w:t>
      </w:r>
      <w:r w:rsidR="00DA71B4">
        <w:t xml:space="preserve"> format and RNTI are introduced to minimize the impact to Rel-15 legacy UE.</w:t>
      </w:r>
      <w:bookmarkEnd w:id="23"/>
    </w:p>
    <w:p w14:paraId="74604736" w14:textId="77777777" w:rsidR="002E17B0" w:rsidRDefault="002E17B0" w:rsidP="004418B2">
      <w:pPr>
        <w:jc w:val="both"/>
        <w:rPr>
          <w:lang w:eastAsia="en-US"/>
        </w:rPr>
      </w:pPr>
    </w:p>
    <w:p w14:paraId="3F97D1E5" w14:textId="11BA1039" w:rsidR="00FD1796" w:rsidRPr="00F2392D" w:rsidRDefault="00DA71B4" w:rsidP="004418B2">
      <w:pPr>
        <w:jc w:val="both"/>
        <w:rPr>
          <w:lang w:eastAsia="en-US"/>
        </w:rPr>
      </w:pPr>
      <w:r>
        <w:rPr>
          <w:lang w:eastAsia="en-US"/>
        </w:rPr>
        <w:lastRenderedPageBreak/>
        <w:t>The DCI fields should</w:t>
      </w:r>
      <w:r w:rsidR="00FD1796" w:rsidRPr="00F2392D">
        <w:rPr>
          <w:lang w:eastAsia="en-US"/>
        </w:rPr>
        <w:t xml:space="preserve"> include the following information:</w:t>
      </w:r>
    </w:p>
    <w:p w14:paraId="504970EC" w14:textId="6009DDC1" w:rsidR="00075D7B" w:rsidRPr="00F2392D" w:rsidRDefault="00DF0289" w:rsidP="00C75528">
      <w:pPr>
        <w:pStyle w:val="afa"/>
        <w:numPr>
          <w:ilvl w:val="0"/>
          <w:numId w:val="27"/>
        </w:numPr>
        <w:jc w:val="both"/>
        <w:rPr>
          <w:lang w:eastAsia="en-US"/>
        </w:rPr>
      </w:pPr>
      <w:r w:rsidRPr="00F2392D">
        <w:rPr>
          <w:lang w:eastAsia="en-US"/>
        </w:rPr>
        <w:t>BWP index: 2</w:t>
      </w:r>
      <w:r w:rsidR="00FD1796" w:rsidRPr="00F2392D">
        <w:rPr>
          <w:lang w:eastAsia="en-US"/>
        </w:rPr>
        <w:t xml:space="preserve"> bits</w:t>
      </w:r>
    </w:p>
    <w:p w14:paraId="1D792BB8" w14:textId="7C1D0B06" w:rsidR="00FD1796" w:rsidRPr="00F2392D" w:rsidRDefault="003816C5" w:rsidP="00C75528">
      <w:pPr>
        <w:pStyle w:val="afa"/>
        <w:numPr>
          <w:ilvl w:val="0"/>
          <w:numId w:val="27"/>
        </w:numPr>
        <w:jc w:val="both"/>
        <w:rPr>
          <w:lang w:eastAsia="en-US"/>
        </w:rPr>
      </w:pPr>
      <w:r>
        <w:rPr>
          <w:lang w:eastAsia="en-US"/>
        </w:rPr>
        <w:t xml:space="preserve">CSI-RS, A-TRS </w:t>
      </w:r>
      <w:r w:rsidR="00DA71B4">
        <w:rPr>
          <w:lang w:eastAsia="en-US"/>
        </w:rPr>
        <w:t>(</w:t>
      </w:r>
      <w:r>
        <w:rPr>
          <w:lang w:eastAsia="en-US"/>
        </w:rPr>
        <w:t>and SRS</w:t>
      </w:r>
      <w:r w:rsidR="00DA71B4">
        <w:rPr>
          <w:lang w:eastAsia="en-US"/>
        </w:rPr>
        <w:t>)</w:t>
      </w:r>
      <w:r>
        <w:rPr>
          <w:lang w:eastAsia="en-US"/>
        </w:rPr>
        <w:t xml:space="preserve"> triggering: </w:t>
      </w:r>
      <w:r w:rsidR="0041526E">
        <w:rPr>
          <w:lang w:eastAsia="en-US"/>
        </w:rPr>
        <w:t>2~</w:t>
      </w:r>
      <w:r>
        <w:rPr>
          <w:lang w:eastAsia="en-US"/>
        </w:rPr>
        <w:t>3</w:t>
      </w:r>
      <w:r w:rsidR="00FD1796" w:rsidRPr="00F2392D">
        <w:rPr>
          <w:lang w:eastAsia="en-US"/>
        </w:rPr>
        <w:t xml:space="preserve"> bits</w:t>
      </w:r>
    </w:p>
    <w:p w14:paraId="1FE7BE1D" w14:textId="77777777" w:rsidR="00A52B12" w:rsidRPr="00F2392D" w:rsidRDefault="00A52B12" w:rsidP="004418B2">
      <w:pPr>
        <w:jc w:val="both"/>
        <w:rPr>
          <w:lang w:eastAsia="en-US"/>
        </w:rPr>
      </w:pPr>
    </w:p>
    <w:p w14:paraId="60DE90A1" w14:textId="307FF5E6" w:rsidR="00A52B12" w:rsidRPr="00F2392D" w:rsidRDefault="00BF04D5" w:rsidP="004418B2">
      <w:pPr>
        <w:jc w:val="both"/>
        <w:rPr>
          <w:b/>
          <w:u w:val="single"/>
          <w:lang w:eastAsia="en-US"/>
        </w:rPr>
      </w:pPr>
      <w:r w:rsidRPr="00F2392D">
        <w:rPr>
          <w:b/>
          <w:u w:val="single"/>
          <w:lang w:eastAsia="en-US"/>
        </w:rPr>
        <w:t>BWP index</w:t>
      </w:r>
    </w:p>
    <w:p w14:paraId="07EBD8AE" w14:textId="24BC00CD" w:rsidR="00061A3E" w:rsidRDefault="00DA71B4" w:rsidP="00E74811">
      <w:pPr>
        <w:jc w:val="both"/>
        <w:rPr>
          <w:lang w:eastAsia="en-US"/>
        </w:rPr>
      </w:pPr>
      <w:r>
        <w:rPr>
          <w:lang w:eastAsia="en-US"/>
        </w:rPr>
        <w:t xml:space="preserve">From the results in TR [2], we </w:t>
      </w:r>
      <w:r w:rsidR="00061A3E">
        <w:rPr>
          <w:lang w:eastAsia="en-US"/>
        </w:rPr>
        <w:t>conclude that the adaptations in frequency,</w:t>
      </w:r>
      <w:r>
        <w:rPr>
          <w:lang w:eastAsia="en-US"/>
        </w:rPr>
        <w:t xml:space="preserve"> time and antenna domains provide</w:t>
      </w:r>
      <w:r w:rsidR="00061A3E">
        <w:rPr>
          <w:lang w:eastAsia="en-US"/>
        </w:rPr>
        <w:t xml:space="preserve"> larger power saving gains. </w:t>
      </w:r>
      <w:r w:rsidR="00851438" w:rsidRPr="00F2392D">
        <w:rPr>
          <w:lang w:eastAsia="en-US"/>
        </w:rPr>
        <w:t xml:space="preserve">One </w:t>
      </w:r>
      <w:r w:rsidR="006E168F" w:rsidRPr="00F2392D">
        <w:rPr>
          <w:lang w:eastAsia="en-US"/>
        </w:rPr>
        <w:t>way</w:t>
      </w:r>
      <w:r>
        <w:rPr>
          <w:lang w:eastAsia="en-US"/>
        </w:rPr>
        <w:t xml:space="preserve"> to realize joint adaption</w:t>
      </w:r>
      <w:r w:rsidR="00851438" w:rsidRPr="00F2392D">
        <w:rPr>
          <w:lang w:eastAsia="en-US"/>
        </w:rPr>
        <w:t xml:space="preserve"> </w:t>
      </w:r>
      <w:r w:rsidR="00E74811" w:rsidRPr="00F2392D">
        <w:rPr>
          <w:lang w:eastAsia="en-US"/>
        </w:rPr>
        <w:t xml:space="preserve">in multiple domains </w:t>
      </w:r>
      <w:r>
        <w:rPr>
          <w:lang w:eastAsia="en-US"/>
        </w:rPr>
        <w:t>and accommodate</w:t>
      </w:r>
      <w:r w:rsidR="00E74811" w:rsidRPr="00F2392D">
        <w:rPr>
          <w:lang w:eastAsia="en-US"/>
        </w:rPr>
        <w:t xml:space="preserve"> different traffic characteristics</w:t>
      </w:r>
      <w:r>
        <w:rPr>
          <w:lang w:eastAsia="en-US"/>
        </w:rPr>
        <w:t xml:space="preserve"> is to exploit the BWP framework</w:t>
      </w:r>
      <w:r w:rsidR="00E74811" w:rsidRPr="00F2392D">
        <w:rPr>
          <w:lang w:eastAsia="en-US"/>
        </w:rPr>
        <w:t xml:space="preserve">. </w:t>
      </w:r>
      <w:r w:rsidR="00061A3E">
        <w:rPr>
          <w:lang w:eastAsia="en-US"/>
        </w:rPr>
        <w:t>We propose that the BWP switching can be triggered by power sav</w:t>
      </w:r>
      <w:r w:rsidR="00F366B5">
        <w:rPr>
          <w:lang w:eastAsia="en-US"/>
        </w:rPr>
        <w:t>ing PDCCH</w:t>
      </w:r>
      <w:r w:rsidR="00896375">
        <w:rPr>
          <w:lang w:eastAsia="en-US"/>
        </w:rPr>
        <w:t xml:space="preserve"> in Rel-16. T</w:t>
      </w:r>
      <w:r w:rsidR="00061A3E">
        <w:rPr>
          <w:lang w:eastAsia="en-US"/>
        </w:rPr>
        <w:t xml:space="preserve">he data interruption due to </w:t>
      </w:r>
      <w:r>
        <w:rPr>
          <w:lang w:eastAsia="en-US"/>
        </w:rPr>
        <w:t>BWP switching can be avoided</w:t>
      </w:r>
      <w:r w:rsidR="00896375">
        <w:rPr>
          <w:lang w:eastAsia="en-US"/>
        </w:rPr>
        <w:t xml:space="preserve"> when the</w:t>
      </w:r>
      <w:r w:rsidR="00061A3E">
        <w:rPr>
          <w:lang w:eastAsia="en-US"/>
        </w:rPr>
        <w:t xml:space="preserve"> switching is completed before data scheduling.</w:t>
      </w:r>
    </w:p>
    <w:p w14:paraId="333CE41E" w14:textId="77777777" w:rsidR="00E92EEC" w:rsidRPr="00F2392D" w:rsidRDefault="00E92EEC" w:rsidP="004418B2">
      <w:pPr>
        <w:jc w:val="both"/>
        <w:rPr>
          <w:lang w:eastAsia="en-US"/>
        </w:rPr>
      </w:pPr>
    </w:p>
    <w:p w14:paraId="16FE9487" w14:textId="6458DDB6" w:rsidR="00BF04D5" w:rsidRPr="00F2392D" w:rsidRDefault="003816C5" w:rsidP="004418B2">
      <w:pPr>
        <w:jc w:val="both"/>
        <w:rPr>
          <w:b/>
          <w:u w:val="single"/>
          <w:lang w:eastAsia="en-US"/>
        </w:rPr>
      </w:pPr>
      <w:r>
        <w:rPr>
          <w:b/>
          <w:u w:val="single"/>
          <w:lang w:eastAsia="en-US"/>
        </w:rPr>
        <w:t xml:space="preserve">A-CSI-RS, </w:t>
      </w:r>
      <w:r w:rsidR="00BF04D5" w:rsidRPr="00F2392D">
        <w:rPr>
          <w:b/>
          <w:u w:val="single"/>
          <w:lang w:eastAsia="en-US"/>
        </w:rPr>
        <w:t xml:space="preserve">A-TRS </w:t>
      </w:r>
      <w:r>
        <w:rPr>
          <w:b/>
          <w:u w:val="single"/>
          <w:lang w:eastAsia="en-US"/>
        </w:rPr>
        <w:t xml:space="preserve">and SRS </w:t>
      </w:r>
      <w:r w:rsidR="00BF04D5" w:rsidRPr="00F2392D">
        <w:rPr>
          <w:b/>
          <w:u w:val="single"/>
          <w:lang w:eastAsia="en-US"/>
        </w:rPr>
        <w:t>trigger</w:t>
      </w:r>
      <w:r>
        <w:rPr>
          <w:b/>
          <w:u w:val="single"/>
          <w:lang w:eastAsia="en-US"/>
        </w:rPr>
        <w:t>ing</w:t>
      </w:r>
    </w:p>
    <w:p w14:paraId="3EEB1E67" w14:textId="0CAE5FB6" w:rsidR="00896375" w:rsidRDefault="003816C5" w:rsidP="004418B2">
      <w:pPr>
        <w:jc w:val="both"/>
        <w:rPr>
          <w:lang w:eastAsia="en-US"/>
        </w:rPr>
      </w:pPr>
      <w:r>
        <w:rPr>
          <w:lang w:eastAsia="en-US"/>
        </w:rPr>
        <w:t xml:space="preserve">In Rel-15, the aperiodic RS is triggered by scheduling DCI. </w:t>
      </w:r>
      <w:r w:rsidR="00874AFE" w:rsidRPr="00F2392D">
        <w:rPr>
          <w:lang w:eastAsia="en-US"/>
        </w:rPr>
        <w:t>I</w:t>
      </w:r>
      <w:r w:rsidR="00F366B5">
        <w:rPr>
          <w:lang w:eastAsia="en-US"/>
        </w:rPr>
        <w:t>f power saving PDCCH</w:t>
      </w:r>
      <w:r>
        <w:rPr>
          <w:lang w:eastAsia="en-US"/>
        </w:rPr>
        <w:t xml:space="preserve"> </w:t>
      </w:r>
      <w:r w:rsidR="00DA71B4">
        <w:rPr>
          <w:lang w:eastAsia="en-US"/>
        </w:rPr>
        <w:t>can trigger aperiodic RS before</w:t>
      </w:r>
      <w:r w:rsidR="00874AFE" w:rsidRPr="00F2392D">
        <w:rPr>
          <w:lang w:eastAsia="en-US"/>
        </w:rPr>
        <w:t xml:space="preserve"> DRX active time when there is data scheduling</w:t>
      </w:r>
      <w:r>
        <w:rPr>
          <w:lang w:eastAsia="en-US"/>
        </w:rPr>
        <w:t xml:space="preserve"> or when reporting is required</w:t>
      </w:r>
      <w:r w:rsidR="00896375">
        <w:rPr>
          <w:lang w:eastAsia="en-US"/>
        </w:rPr>
        <w:t>, it improves</w:t>
      </w:r>
      <w:r w:rsidR="001A3AE0" w:rsidRPr="00F2392D">
        <w:rPr>
          <w:lang w:eastAsia="en-US"/>
        </w:rPr>
        <w:t xml:space="preserve"> data sched</w:t>
      </w:r>
      <w:r w:rsidR="00DA71B4">
        <w:rPr>
          <w:lang w:eastAsia="en-US"/>
        </w:rPr>
        <w:t>uling from</w:t>
      </w:r>
      <w:r>
        <w:rPr>
          <w:lang w:eastAsia="en-US"/>
        </w:rPr>
        <w:t xml:space="preserve"> the beginning of DRX OnDuration</w:t>
      </w:r>
      <w:r w:rsidR="001A3AE0" w:rsidRPr="00F2392D">
        <w:rPr>
          <w:lang w:eastAsia="en-US"/>
        </w:rPr>
        <w:t xml:space="preserve"> and therefore </w:t>
      </w:r>
      <w:r w:rsidR="00DA71B4">
        <w:rPr>
          <w:lang w:eastAsia="en-US"/>
        </w:rPr>
        <w:t>improves the spectral efficiency</w:t>
      </w:r>
      <w:r w:rsidR="009C23F9" w:rsidRPr="009C23F9">
        <w:rPr>
          <w:lang w:eastAsia="en-US"/>
        </w:rPr>
        <w:t xml:space="preserve">. </w:t>
      </w:r>
      <w:r w:rsidR="009C23F9" w:rsidRPr="009C23F9">
        <w:rPr>
          <w:lang w:eastAsia="en-US"/>
        </w:rPr>
        <w:fldChar w:fldCharType="begin"/>
      </w:r>
      <w:r w:rsidR="009C23F9" w:rsidRPr="009C23F9">
        <w:rPr>
          <w:lang w:eastAsia="en-US"/>
        </w:rPr>
        <w:instrText xml:space="preserve"> REF _Ref5094465 \h  \* MERGEFORMAT </w:instrText>
      </w:r>
      <w:r w:rsidR="009C23F9" w:rsidRPr="009C23F9">
        <w:rPr>
          <w:lang w:eastAsia="en-US"/>
        </w:rPr>
      </w:r>
      <w:r w:rsidR="009C23F9" w:rsidRPr="009C23F9">
        <w:rPr>
          <w:lang w:eastAsia="en-US"/>
        </w:rPr>
        <w:fldChar w:fldCharType="separate"/>
      </w:r>
      <w:r w:rsidR="009C23F9" w:rsidRPr="009C23F9">
        <w:t xml:space="preserve">Table </w:t>
      </w:r>
      <w:r w:rsidR="009C23F9" w:rsidRPr="009C23F9">
        <w:rPr>
          <w:noProof/>
        </w:rPr>
        <w:t>2</w:t>
      </w:r>
      <w:r w:rsidR="009C23F9" w:rsidRPr="009C23F9">
        <w:rPr>
          <w:lang w:eastAsia="en-US"/>
        </w:rPr>
        <w:fldChar w:fldCharType="end"/>
      </w:r>
      <w:r w:rsidR="001A3AE0" w:rsidRPr="00F2392D">
        <w:rPr>
          <w:lang w:eastAsia="en-US"/>
        </w:rPr>
        <w:t xml:space="preserve"> shows an exampl</w:t>
      </w:r>
      <w:r>
        <w:rPr>
          <w:lang w:eastAsia="en-US"/>
        </w:rPr>
        <w:t>e to indicate the triggering by using 3</w:t>
      </w:r>
      <w:r w:rsidR="001A3AE0" w:rsidRPr="00F2392D">
        <w:rPr>
          <w:lang w:eastAsia="en-US"/>
        </w:rPr>
        <w:t xml:space="preserve"> bits. When aperiodic RS is triggered, it should be noted that the timing of</w:t>
      </w:r>
      <w:r w:rsidR="00F366B5">
        <w:rPr>
          <w:lang w:eastAsia="en-US"/>
        </w:rPr>
        <w:t>fset between power saving PDCCH</w:t>
      </w:r>
      <w:r w:rsidR="001A3AE0" w:rsidRPr="00F2392D">
        <w:rPr>
          <w:lang w:eastAsia="en-US"/>
        </w:rPr>
        <w:t xml:space="preserve"> and RS should be no sm</w:t>
      </w:r>
      <w:r>
        <w:rPr>
          <w:lang w:eastAsia="en-US"/>
        </w:rPr>
        <w:t>aller than BWP switching delay.</w:t>
      </w:r>
      <w:r w:rsidR="00CB134C">
        <w:rPr>
          <w:lang w:eastAsia="en-US"/>
        </w:rPr>
        <w:t xml:space="preserve"> SRS triggering</w:t>
      </w:r>
      <w:r w:rsidR="00896375">
        <w:rPr>
          <w:lang w:eastAsia="en-US"/>
        </w:rPr>
        <w:t xml:space="preserve"> field</w:t>
      </w:r>
      <w:r w:rsidR="00CB134C">
        <w:rPr>
          <w:lang w:eastAsia="en-US"/>
        </w:rPr>
        <w:t xml:space="preserve"> is </w:t>
      </w:r>
      <w:r w:rsidR="00896375">
        <w:rPr>
          <w:lang w:eastAsia="en-US"/>
        </w:rPr>
        <w:t>optional depending on whether it is configured or not.</w:t>
      </w:r>
    </w:p>
    <w:p w14:paraId="224EA744" w14:textId="77777777" w:rsidR="001A3AE0" w:rsidRPr="00F2392D" w:rsidRDefault="001A3AE0" w:rsidP="004418B2">
      <w:pPr>
        <w:jc w:val="both"/>
        <w:rPr>
          <w:lang w:eastAsia="en-US"/>
        </w:rPr>
      </w:pPr>
    </w:p>
    <w:p w14:paraId="2D6DDC67" w14:textId="4E25133F" w:rsidR="000A3B39" w:rsidRPr="009C23F9" w:rsidRDefault="009C23F9" w:rsidP="009C23F9">
      <w:pPr>
        <w:pStyle w:val="ad"/>
        <w:jc w:val="center"/>
        <w:rPr>
          <w:b w:val="0"/>
          <w:lang w:eastAsia="en-US"/>
        </w:rPr>
      </w:pPr>
      <w:bookmarkStart w:id="24" w:name="_Ref5094465"/>
      <w:r w:rsidRPr="009C23F9">
        <w:rPr>
          <w:b w:val="0"/>
        </w:rPr>
        <w:t xml:space="preserve">Table </w:t>
      </w:r>
      <w:r w:rsidRPr="009C23F9">
        <w:rPr>
          <w:b w:val="0"/>
        </w:rPr>
        <w:fldChar w:fldCharType="begin"/>
      </w:r>
      <w:r w:rsidRPr="009C23F9">
        <w:rPr>
          <w:b w:val="0"/>
        </w:rPr>
        <w:instrText xml:space="preserve"> SEQ Table \* ARABIC </w:instrText>
      </w:r>
      <w:r w:rsidRPr="009C23F9">
        <w:rPr>
          <w:b w:val="0"/>
        </w:rPr>
        <w:fldChar w:fldCharType="separate"/>
      </w:r>
      <w:r w:rsidRPr="009C23F9">
        <w:rPr>
          <w:b w:val="0"/>
          <w:noProof/>
        </w:rPr>
        <w:t>2</w:t>
      </w:r>
      <w:r w:rsidRPr="009C23F9">
        <w:rPr>
          <w:b w:val="0"/>
        </w:rPr>
        <w:fldChar w:fldCharType="end"/>
      </w:r>
      <w:bookmarkEnd w:id="24"/>
      <w:r w:rsidR="001A3AE0" w:rsidRPr="009C23F9">
        <w:rPr>
          <w:b w:val="0"/>
          <w:lang w:eastAsia="en-US"/>
        </w:rPr>
        <w:t>:</w:t>
      </w:r>
      <w:r w:rsidR="003816C5">
        <w:rPr>
          <w:b w:val="0"/>
          <w:lang w:eastAsia="en-US"/>
        </w:rPr>
        <w:t xml:space="preserve"> Example of triggering A-CSI-RS, A-TRS and SRS triggering</w:t>
      </w:r>
    </w:p>
    <w:tbl>
      <w:tblPr>
        <w:tblStyle w:val="5-6"/>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653"/>
        <w:gridCol w:w="2653"/>
        <w:gridCol w:w="2540"/>
      </w:tblGrid>
      <w:tr w:rsidR="003816C5" w:rsidRPr="003816C5" w14:paraId="2400794A" w14:textId="562486E9" w:rsidTr="003816C5">
        <w:trPr>
          <w:cnfStyle w:val="100000000000" w:firstRow="1" w:lastRow="0" w:firstColumn="0" w:lastColumn="0" w:oddVBand="0" w:evenVBand="0" w:oddHBand="0" w:evenHBand="0" w:firstRowFirstColumn="0" w:firstRowLastColumn="0" w:lastRowFirstColumn="0" w:lastRowLastColumn="0"/>
          <w:trHeight w:val="319"/>
          <w:jc w:val="center"/>
        </w:trPr>
        <w:tc>
          <w:tcPr>
            <w:cnfStyle w:val="001000000000" w:firstRow="0" w:lastRow="0" w:firstColumn="1" w:lastColumn="0" w:oddVBand="0" w:evenVBand="0" w:oddHBand="0" w:evenHBand="0" w:firstRowFirstColumn="0" w:firstRowLastColumn="0" w:lastRowFirstColumn="0" w:lastRowLastColumn="0"/>
            <w:tcW w:w="2611" w:type="dxa"/>
            <w:tcBorders>
              <w:top w:val="none" w:sz="0" w:space="0" w:color="auto"/>
              <w:left w:val="none" w:sz="0" w:space="0" w:color="auto"/>
              <w:right w:val="none" w:sz="0" w:space="0" w:color="auto"/>
            </w:tcBorders>
          </w:tcPr>
          <w:p w14:paraId="50DA9101" w14:textId="77777777" w:rsidR="003816C5" w:rsidRPr="003816C5" w:rsidRDefault="003816C5" w:rsidP="002E17B0">
            <w:pPr>
              <w:jc w:val="center"/>
              <w:rPr>
                <w:b w:val="0"/>
                <w:color w:val="auto"/>
                <w:sz w:val="22"/>
                <w:lang w:eastAsia="en-US"/>
              </w:rPr>
            </w:pPr>
          </w:p>
        </w:tc>
        <w:tc>
          <w:tcPr>
            <w:tcW w:w="2653" w:type="dxa"/>
            <w:tcBorders>
              <w:top w:val="none" w:sz="0" w:space="0" w:color="auto"/>
              <w:left w:val="none" w:sz="0" w:space="0" w:color="auto"/>
              <w:right w:val="none" w:sz="0" w:space="0" w:color="auto"/>
            </w:tcBorders>
          </w:tcPr>
          <w:p w14:paraId="6BF9A1E3" w14:textId="1B9D9A8E" w:rsidR="003816C5" w:rsidRPr="003816C5" w:rsidRDefault="003816C5" w:rsidP="002E17B0">
            <w:pPr>
              <w:jc w:val="center"/>
              <w:cnfStyle w:val="100000000000" w:firstRow="1" w:lastRow="0" w:firstColumn="0" w:lastColumn="0" w:oddVBand="0" w:evenVBand="0" w:oddHBand="0" w:evenHBand="0" w:firstRowFirstColumn="0" w:firstRowLastColumn="0" w:lastRowFirstColumn="0" w:lastRowLastColumn="0"/>
              <w:rPr>
                <w:b w:val="0"/>
                <w:color w:val="auto"/>
                <w:sz w:val="22"/>
                <w:lang w:eastAsia="en-US"/>
              </w:rPr>
            </w:pPr>
            <w:r w:rsidRPr="003816C5">
              <w:rPr>
                <w:b w:val="0"/>
                <w:color w:val="auto"/>
                <w:sz w:val="22"/>
                <w:lang w:eastAsia="en-US"/>
              </w:rPr>
              <w:t>Trigger A-CSI-RS</w:t>
            </w:r>
          </w:p>
        </w:tc>
        <w:tc>
          <w:tcPr>
            <w:tcW w:w="2653" w:type="dxa"/>
            <w:tcBorders>
              <w:top w:val="none" w:sz="0" w:space="0" w:color="auto"/>
              <w:left w:val="none" w:sz="0" w:space="0" w:color="auto"/>
              <w:right w:val="none" w:sz="0" w:space="0" w:color="auto"/>
            </w:tcBorders>
          </w:tcPr>
          <w:p w14:paraId="62C46917" w14:textId="2900B7F2" w:rsidR="003816C5" w:rsidRPr="003816C5" w:rsidRDefault="003816C5" w:rsidP="002E17B0">
            <w:pPr>
              <w:jc w:val="center"/>
              <w:cnfStyle w:val="100000000000" w:firstRow="1" w:lastRow="0" w:firstColumn="0" w:lastColumn="0" w:oddVBand="0" w:evenVBand="0" w:oddHBand="0" w:evenHBand="0" w:firstRowFirstColumn="0" w:firstRowLastColumn="0" w:lastRowFirstColumn="0" w:lastRowLastColumn="0"/>
              <w:rPr>
                <w:b w:val="0"/>
                <w:color w:val="auto"/>
                <w:sz w:val="22"/>
                <w:lang w:eastAsia="en-US"/>
              </w:rPr>
            </w:pPr>
            <w:r w:rsidRPr="003816C5">
              <w:rPr>
                <w:b w:val="0"/>
                <w:color w:val="auto"/>
                <w:sz w:val="22"/>
                <w:lang w:eastAsia="en-US"/>
              </w:rPr>
              <w:t>Trigger A-TRS</w:t>
            </w:r>
          </w:p>
        </w:tc>
        <w:tc>
          <w:tcPr>
            <w:tcW w:w="2540" w:type="dxa"/>
            <w:tcBorders>
              <w:top w:val="none" w:sz="0" w:space="0" w:color="auto"/>
              <w:left w:val="none" w:sz="0" w:space="0" w:color="auto"/>
              <w:right w:val="none" w:sz="0" w:space="0" w:color="auto"/>
            </w:tcBorders>
          </w:tcPr>
          <w:p w14:paraId="525879AD" w14:textId="157A0C00" w:rsidR="003816C5" w:rsidRPr="003816C5" w:rsidRDefault="003816C5" w:rsidP="002E17B0">
            <w:pPr>
              <w:jc w:val="center"/>
              <w:cnfStyle w:val="100000000000" w:firstRow="1" w:lastRow="0" w:firstColumn="0" w:lastColumn="0" w:oddVBand="0" w:evenVBand="0" w:oddHBand="0" w:evenHBand="0" w:firstRowFirstColumn="0" w:firstRowLastColumn="0" w:lastRowFirstColumn="0" w:lastRowLastColumn="0"/>
              <w:rPr>
                <w:b w:val="0"/>
                <w:color w:val="auto"/>
                <w:sz w:val="22"/>
                <w:lang w:eastAsia="en-US"/>
              </w:rPr>
            </w:pPr>
            <w:r w:rsidRPr="003816C5">
              <w:rPr>
                <w:b w:val="0"/>
                <w:color w:val="auto"/>
                <w:sz w:val="22"/>
                <w:lang w:eastAsia="en-US"/>
              </w:rPr>
              <w:t>Trigger SRS</w:t>
            </w:r>
          </w:p>
        </w:tc>
      </w:tr>
      <w:tr w:rsidR="003816C5" w:rsidRPr="003816C5" w14:paraId="6D56B25E" w14:textId="2740C44E" w:rsidTr="003816C5">
        <w:trPr>
          <w:cnfStyle w:val="000000100000" w:firstRow="0" w:lastRow="0" w:firstColumn="0" w:lastColumn="0" w:oddVBand="0" w:evenVBand="0" w:oddHBand="1" w:evenHBand="0" w:firstRowFirstColumn="0" w:firstRowLastColumn="0" w:lastRowFirstColumn="0" w:lastRowLastColumn="0"/>
          <w:trHeight w:val="319"/>
          <w:jc w:val="center"/>
        </w:trPr>
        <w:tc>
          <w:tcPr>
            <w:cnfStyle w:val="001000000000" w:firstRow="0" w:lastRow="0" w:firstColumn="1" w:lastColumn="0" w:oddVBand="0" w:evenVBand="0" w:oddHBand="0" w:evenHBand="0" w:firstRowFirstColumn="0" w:firstRowLastColumn="0" w:lastRowFirstColumn="0" w:lastRowLastColumn="0"/>
            <w:tcW w:w="2611" w:type="dxa"/>
            <w:tcBorders>
              <w:left w:val="none" w:sz="0" w:space="0" w:color="auto"/>
            </w:tcBorders>
          </w:tcPr>
          <w:p w14:paraId="4139CEDE" w14:textId="062B1579" w:rsidR="003816C5" w:rsidRPr="003816C5" w:rsidRDefault="003816C5" w:rsidP="002E17B0">
            <w:pPr>
              <w:jc w:val="center"/>
              <w:rPr>
                <w:b w:val="0"/>
                <w:color w:val="auto"/>
                <w:sz w:val="22"/>
                <w:lang w:eastAsia="en-US"/>
              </w:rPr>
            </w:pPr>
            <w:r w:rsidRPr="003816C5">
              <w:rPr>
                <w:b w:val="0"/>
                <w:color w:val="auto"/>
                <w:sz w:val="22"/>
                <w:lang w:eastAsia="en-US"/>
              </w:rPr>
              <w:t xml:space="preserve">Bit “000” </w:t>
            </w:r>
          </w:p>
        </w:tc>
        <w:tc>
          <w:tcPr>
            <w:tcW w:w="2653" w:type="dxa"/>
          </w:tcPr>
          <w:p w14:paraId="61C20352" w14:textId="6B72EA6E"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X</w:t>
            </w:r>
          </w:p>
        </w:tc>
        <w:tc>
          <w:tcPr>
            <w:tcW w:w="2653" w:type="dxa"/>
          </w:tcPr>
          <w:p w14:paraId="6B065779" w14:textId="799422B2"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X</w:t>
            </w:r>
          </w:p>
        </w:tc>
        <w:tc>
          <w:tcPr>
            <w:tcW w:w="2540" w:type="dxa"/>
          </w:tcPr>
          <w:p w14:paraId="7AB7B1BC" w14:textId="4D6ED805"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X</w:t>
            </w:r>
          </w:p>
        </w:tc>
      </w:tr>
      <w:tr w:rsidR="003816C5" w:rsidRPr="003816C5" w14:paraId="12F9D122" w14:textId="742A6B7C" w:rsidTr="003816C5">
        <w:trPr>
          <w:trHeight w:val="319"/>
          <w:jc w:val="center"/>
        </w:trPr>
        <w:tc>
          <w:tcPr>
            <w:cnfStyle w:val="001000000000" w:firstRow="0" w:lastRow="0" w:firstColumn="1" w:lastColumn="0" w:oddVBand="0" w:evenVBand="0" w:oddHBand="0" w:evenHBand="0" w:firstRowFirstColumn="0" w:firstRowLastColumn="0" w:lastRowFirstColumn="0" w:lastRowLastColumn="0"/>
            <w:tcW w:w="2611" w:type="dxa"/>
            <w:tcBorders>
              <w:left w:val="none" w:sz="0" w:space="0" w:color="auto"/>
            </w:tcBorders>
          </w:tcPr>
          <w:p w14:paraId="3205B244" w14:textId="4972ACFC" w:rsidR="003816C5" w:rsidRPr="003816C5" w:rsidRDefault="003816C5" w:rsidP="002E17B0">
            <w:pPr>
              <w:jc w:val="center"/>
              <w:rPr>
                <w:b w:val="0"/>
                <w:color w:val="auto"/>
                <w:sz w:val="22"/>
                <w:lang w:eastAsia="en-US"/>
              </w:rPr>
            </w:pPr>
            <w:r w:rsidRPr="003816C5">
              <w:rPr>
                <w:b w:val="0"/>
                <w:color w:val="auto"/>
                <w:sz w:val="22"/>
                <w:lang w:eastAsia="en-US"/>
              </w:rPr>
              <w:t>Bit “001”</w:t>
            </w:r>
          </w:p>
        </w:tc>
        <w:tc>
          <w:tcPr>
            <w:tcW w:w="2653" w:type="dxa"/>
          </w:tcPr>
          <w:p w14:paraId="1F94A6C2" w14:textId="1DA5F498"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X</w:t>
            </w:r>
          </w:p>
        </w:tc>
        <w:tc>
          <w:tcPr>
            <w:tcW w:w="2653" w:type="dxa"/>
          </w:tcPr>
          <w:p w14:paraId="24CE21F7" w14:textId="79A27BCE"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X</w:t>
            </w:r>
          </w:p>
        </w:tc>
        <w:tc>
          <w:tcPr>
            <w:tcW w:w="2540" w:type="dxa"/>
          </w:tcPr>
          <w:p w14:paraId="1A6A6D5C" w14:textId="30622271"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O</w:t>
            </w:r>
          </w:p>
        </w:tc>
      </w:tr>
      <w:tr w:rsidR="003816C5" w:rsidRPr="003816C5" w14:paraId="12E35A1F" w14:textId="7FF218E4" w:rsidTr="003816C5">
        <w:trPr>
          <w:cnfStyle w:val="000000100000" w:firstRow="0" w:lastRow="0" w:firstColumn="0" w:lastColumn="0" w:oddVBand="0" w:evenVBand="0" w:oddHBand="1" w:evenHBand="0" w:firstRowFirstColumn="0" w:firstRowLastColumn="0" w:lastRowFirstColumn="0" w:lastRowLastColumn="0"/>
          <w:trHeight w:val="319"/>
          <w:jc w:val="center"/>
        </w:trPr>
        <w:tc>
          <w:tcPr>
            <w:cnfStyle w:val="001000000000" w:firstRow="0" w:lastRow="0" w:firstColumn="1" w:lastColumn="0" w:oddVBand="0" w:evenVBand="0" w:oddHBand="0" w:evenHBand="0" w:firstRowFirstColumn="0" w:firstRowLastColumn="0" w:lastRowFirstColumn="0" w:lastRowLastColumn="0"/>
            <w:tcW w:w="2611" w:type="dxa"/>
            <w:tcBorders>
              <w:left w:val="none" w:sz="0" w:space="0" w:color="auto"/>
            </w:tcBorders>
          </w:tcPr>
          <w:p w14:paraId="4F71FFD9" w14:textId="26C94889" w:rsidR="003816C5" w:rsidRPr="003816C5" w:rsidRDefault="003816C5" w:rsidP="002E17B0">
            <w:pPr>
              <w:jc w:val="center"/>
              <w:rPr>
                <w:b w:val="0"/>
                <w:color w:val="auto"/>
                <w:sz w:val="22"/>
                <w:lang w:eastAsia="en-US"/>
              </w:rPr>
            </w:pPr>
            <w:r w:rsidRPr="003816C5">
              <w:rPr>
                <w:b w:val="0"/>
                <w:color w:val="auto"/>
                <w:sz w:val="22"/>
                <w:lang w:eastAsia="en-US"/>
              </w:rPr>
              <w:t>Bit “010”</w:t>
            </w:r>
          </w:p>
        </w:tc>
        <w:tc>
          <w:tcPr>
            <w:tcW w:w="2653" w:type="dxa"/>
          </w:tcPr>
          <w:p w14:paraId="6370F741" w14:textId="181250BD"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X</w:t>
            </w:r>
          </w:p>
        </w:tc>
        <w:tc>
          <w:tcPr>
            <w:tcW w:w="2653" w:type="dxa"/>
          </w:tcPr>
          <w:p w14:paraId="7FCA6721" w14:textId="09356AAE"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O</w:t>
            </w:r>
          </w:p>
        </w:tc>
        <w:tc>
          <w:tcPr>
            <w:tcW w:w="2540" w:type="dxa"/>
          </w:tcPr>
          <w:p w14:paraId="05B1E50F" w14:textId="3FD00EBC"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X</w:t>
            </w:r>
          </w:p>
        </w:tc>
      </w:tr>
      <w:tr w:rsidR="003816C5" w:rsidRPr="003816C5" w14:paraId="727FBFE2" w14:textId="14AD183D" w:rsidTr="003816C5">
        <w:trPr>
          <w:trHeight w:val="319"/>
          <w:jc w:val="center"/>
        </w:trPr>
        <w:tc>
          <w:tcPr>
            <w:cnfStyle w:val="001000000000" w:firstRow="0" w:lastRow="0" w:firstColumn="1" w:lastColumn="0" w:oddVBand="0" w:evenVBand="0" w:oddHBand="0" w:evenHBand="0" w:firstRowFirstColumn="0" w:firstRowLastColumn="0" w:lastRowFirstColumn="0" w:lastRowLastColumn="0"/>
            <w:tcW w:w="2611" w:type="dxa"/>
            <w:tcBorders>
              <w:left w:val="none" w:sz="0" w:space="0" w:color="auto"/>
            </w:tcBorders>
          </w:tcPr>
          <w:p w14:paraId="53E83CFA" w14:textId="301E3FE1" w:rsidR="003816C5" w:rsidRPr="003816C5" w:rsidRDefault="003816C5" w:rsidP="002E17B0">
            <w:pPr>
              <w:jc w:val="center"/>
              <w:rPr>
                <w:b w:val="0"/>
                <w:color w:val="auto"/>
                <w:sz w:val="22"/>
                <w:lang w:eastAsia="en-US"/>
              </w:rPr>
            </w:pPr>
            <w:r w:rsidRPr="003816C5">
              <w:rPr>
                <w:b w:val="0"/>
                <w:color w:val="auto"/>
                <w:sz w:val="22"/>
                <w:lang w:eastAsia="en-US"/>
              </w:rPr>
              <w:t>Bit “011”</w:t>
            </w:r>
          </w:p>
        </w:tc>
        <w:tc>
          <w:tcPr>
            <w:tcW w:w="2653" w:type="dxa"/>
          </w:tcPr>
          <w:p w14:paraId="0F782EF2" w14:textId="2C08FCFC"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X</w:t>
            </w:r>
          </w:p>
        </w:tc>
        <w:tc>
          <w:tcPr>
            <w:tcW w:w="2653" w:type="dxa"/>
          </w:tcPr>
          <w:p w14:paraId="10ADB184" w14:textId="78587B31"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sidRPr="003816C5">
              <w:rPr>
                <w:sz w:val="22"/>
                <w:lang w:eastAsia="en-US"/>
              </w:rPr>
              <w:t>O</w:t>
            </w:r>
          </w:p>
        </w:tc>
        <w:tc>
          <w:tcPr>
            <w:tcW w:w="2540" w:type="dxa"/>
          </w:tcPr>
          <w:p w14:paraId="4F87A0F2" w14:textId="2BD2194A"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O</w:t>
            </w:r>
          </w:p>
        </w:tc>
      </w:tr>
      <w:tr w:rsidR="003816C5" w:rsidRPr="003816C5" w14:paraId="15D67E73" w14:textId="77777777" w:rsidTr="003816C5">
        <w:trPr>
          <w:cnfStyle w:val="000000100000" w:firstRow="0" w:lastRow="0" w:firstColumn="0" w:lastColumn="0" w:oddVBand="0" w:evenVBand="0" w:oddHBand="1" w:evenHBand="0" w:firstRowFirstColumn="0" w:firstRowLastColumn="0" w:lastRowFirstColumn="0" w:lastRowLastColumn="0"/>
          <w:trHeight w:val="319"/>
          <w:jc w:val="center"/>
        </w:trPr>
        <w:tc>
          <w:tcPr>
            <w:cnfStyle w:val="001000000000" w:firstRow="0" w:lastRow="0" w:firstColumn="1" w:lastColumn="0" w:oddVBand="0" w:evenVBand="0" w:oddHBand="0" w:evenHBand="0" w:firstRowFirstColumn="0" w:firstRowLastColumn="0" w:lastRowFirstColumn="0" w:lastRowLastColumn="0"/>
            <w:tcW w:w="2611" w:type="dxa"/>
            <w:tcBorders>
              <w:left w:val="none" w:sz="0" w:space="0" w:color="auto"/>
            </w:tcBorders>
          </w:tcPr>
          <w:p w14:paraId="6A79425D" w14:textId="07D1C54B" w:rsidR="003816C5" w:rsidRPr="003816C5" w:rsidRDefault="003816C5" w:rsidP="002E17B0">
            <w:pPr>
              <w:jc w:val="center"/>
              <w:rPr>
                <w:b w:val="0"/>
                <w:color w:val="auto"/>
                <w:sz w:val="22"/>
                <w:lang w:eastAsia="en-US"/>
              </w:rPr>
            </w:pPr>
            <w:r w:rsidRPr="003816C5">
              <w:rPr>
                <w:b w:val="0"/>
                <w:color w:val="auto"/>
                <w:sz w:val="22"/>
                <w:lang w:eastAsia="en-US"/>
              </w:rPr>
              <w:t>Bit “100”</w:t>
            </w:r>
          </w:p>
        </w:tc>
        <w:tc>
          <w:tcPr>
            <w:tcW w:w="2653" w:type="dxa"/>
          </w:tcPr>
          <w:p w14:paraId="48F3E75D" w14:textId="6FDE208B"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O</w:t>
            </w:r>
          </w:p>
        </w:tc>
        <w:tc>
          <w:tcPr>
            <w:tcW w:w="2653" w:type="dxa"/>
          </w:tcPr>
          <w:p w14:paraId="4FFFC51C" w14:textId="697486EB"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X</w:t>
            </w:r>
          </w:p>
        </w:tc>
        <w:tc>
          <w:tcPr>
            <w:tcW w:w="2540" w:type="dxa"/>
          </w:tcPr>
          <w:p w14:paraId="22399359" w14:textId="3621014D"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X</w:t>
            </w:r>
          </w:p>
        </w:tc>
      </w:tr>
      <w:tr w:rsidR="003816C5" w:rsidRPr="003816C5" w14:paraId="3436B047" w14:textId="77777777" w:rsidTr="003816C5">
        <w:trPr>
          <w:trHeight w:val="319"/>
          <w:jc w:val="center"/>
        </w:trPr>
        <w:tc>
          <w:tcPr>
            <w:cnfStyle w:val="001000000000" w:firstRow="0" w:lastRow="0" w:firstColumn="1" w:lastColumn="0" w:oddVBand="0" w:evenVBand="0" w:oddHBand="0" w:evenHBand="0" w:firstRowFirstColumn="0" w:firstRowLastColumn="0" w:lastRowFirstColumn="0" w:lastRowLastColumn="0"/>
            <w:tcW w:w="2611" w:type="dxa"/>
            <w:tcBorders>
              <w:left w:val="none" w:sz="0" w:space="0" w:color="auto"/>
            </w:tcBorders>
          </w:tcPr>
          <w:p w14:paraId="441FF99D" w14:textId="158A7E94" w:rsidR="003816C5" w:rsidRPr="003816C5" w:rsidRDefault="003816C5" w:rsidP="002E17B0">
            <w:pPr>
              <w:jc w:val="center"/>
              <w:rPr>
                <w:b w:val="0"/>
                <w:color w:val="auto"/>
                <w:sz w:val="22"/>
                <w:lang w:eastAsia="en-US"/>
              </w:rPr>
            </w:pPr>
            <w:r w:rsidRPr="003816C5">
              <w:rPr>
                <w:b w:val="0"/>
                <w:color w:val="auto"/>
                <w:sz w:val="22"/>
                <w:lang w:eastAsia="en-US"/>
              </w:rPr>
              <w:t>Bit “101”</w:t>
            </w:r>
          </w:p>
        </w:tc>
        <w:tc>
          <w:tcPr>
            <w:tcW w:w="2653" w:type="dxa"/>
          </w:tcPr>
          <w:p w14:paraId="19B7D893" w14:textId="37935BE6"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O</w:t>
            </w:r>
          </w:p>
        </w:tc>
        <w:tc>
          <w:tcPr>
            <w:tcW w:w="2653" w:type="dxa"/>
          </w:tcPr>
          <w:p w14:paraId="3CFC3F64" w14:textId="3668D397"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X</w:t>
            </w:r>
          </w:p>
        </w:tc>
        <w:tc>
          <w:tcPr>
            <w:tcW w:w="2540" w:type="dxa"/>
          </w:tcPr>
          <w:p w14:paraId="3418BDD0" w14:textId="2B3BC383"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O</w:t>
            </w:r>
          </w:p>
        </w:tc>
      </w:tr>
      <w:tr w:rsidR="003816C5" w:rsidRPr="003816C5" w14:paraId="5F829CDA" w14:textId="77777777" w:rsidTr="003816C5">
        <w:trPr>
          <w:cnfStyle w:val="000000100000" w:firstRow="0" w:lastRow="0" w:firstColumn="0" w:lastColumn="0" w:oddVBand="0" w:evenVBand="0" w:oddHBand="1" w:evenHBand="0" w:firstRowFirstColumn="0" w:firstRowLastColumn="0" w:lastRowFirstColumn="0" w:lastRowLastColumn="0"/>
          <w:trHeight w:val="319"/>
          <w:jc w:val="center"/>
        </w:trPr>
        <w:tc>
          <w:tcPr>
            <w:cnfStyle w:val="001000000000" w:firstRow="0" w:lastRow="0" w:firstColumn="1" w:lastColumn="0" w:oddVBand="0" w:evenVBand="0" w:oddHBand="0" w:evenHBand="0" w:firstRowFirstColumn="0" w:firstRowLastColumn="0" w:lastRowFirstColumn="0" w:lastRowLastColumn="0"/>
            <w:tcW w:w="2611" w:type="dxa"/>
            <w:tcBorders>
              <w:left w:val="none" w:sz="0" w:space="0" w:color="auto"/>
            </w:tcBorders>
          </w:tcPr>
          <w:p w14:paraId="1F0D9706" w14:textId="0FE3612F" w:rsidR="003816C5" w:rsidRPr="003816C5" w:rsidRDefault="003816C5" w:rsidP="002E17B0">
            <w:pPr>
              <w:jc w:val="center"/>
              <w:rPr>
                <w:b w:val="0"/>
                <w:color w:val="auto"/>
                <w:sz w:val="22"/>
                <w:lang w:eastAsia="en-US"/>
              </w:rPr>
            </w:pPr>
            <w:r w:rsidRPr="003816C5">
              <w:rPr>
                <w:b w:val="0"/>
                <w:color w:val="auto"/>
                <w:sz w:val="22"/>
                <w:lang w:eastAsia="en-US"/>
              </w:rPr>
              <w:t>Bit “110”</w:t>
            </w:r>
          </w:p>
        </w:tc>
        <w:tc>
          <w:tcPr>
            <w:tcW w:w="2653" w:type="dxa"/>
          </w:tcPr>
          <w:p w14:paraId="6767842A" w14:textId="2B395382"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O</w:t>
            </w:r>
          </w:p>
        </w:tc>
        <w:tc>
          <w:tcPr>
            <w:tcW w:w="2653" w:type="dxa"/>
          </w:tcPr>
          <w:p w14:paraId="094627F0" w14:textId="6E8A291C"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O</w:t>
            </w:r>
          </w:p>
        </w:tc>
        <w:tc>
          <w:tcPr>
            <w:tcW w:w="2540" w:type="dxa"/>
          </w:tcPr>
          <w:p w14:paraId="6376CC25" w14:textId="2EC83894" w:rsidR="003816C5" w:rsidRPr="003816C5" w:rsidRDefault="003816C5" w:rsidP="002E17B0">
            <w:pPr>
              <w:jc w:val="center"/>
              <w:cnfStyle w:val="000000100000" w:firstRow="0" w:lastRow="0" w:firstColumn="0" w:lastColumn="0" w:oddVBand="0" w:evenVBand="0" w:oddHBand="1" w:evenHBand="0" w:firstRowFirstColumn="0" w:firstRowLastColumn="0" w:lastRowFirstColumn="0" w:lastRowLastColumn="0"/>
              <w:rPr>
                <w:sz w:val="22"/>
                <w:lang w:eastAsia="en-US"/>
              </w:rPr>
            </w:pPr>
            <w:r>
              <w:rPr>
                <w:sz w:val="22"/>
                <w:lang w:eastAsia="en-US"/>
              </w:rPr>
              <w:t>X</w:t>
            </w:r>
          </w:p>
        </w:tc>
      </w:tr>
      <w:tr w:rsidR="003816C5" w:rsidRPr="003816C5" w14:paraId="65A82F48" w14:textId="77777777" w:rsidTr="003816C5">
        <w:trPr>
          <w:trHeight w:val="319"/>
          <w:jc w:val="center"/>
        </w:trPr>
        <w:tc>
          <w:tcPr>
            <w:cnfStyle w:val="001000000000" w:firstRow="0" w:lastRow="0" w:firstColumn="1" w:lastColumn="0" w:oddVBand="0" w:evenVBand="0" w:oddHBand="0" w:evenHBand="0" w:firstRowFirstColumn="0" w:firstRowLastColumn="0" w:lastRowFirstColumn="0" w:lastRowLastColumn="0"/>
            <w:tcW w:w="2611" w:type="dxa"/>
            <w:tcBorders>
              <w:left w:val="none" w:sz="0" w:space="0" w:color="auto"/>
              <w:bottom w:val="none" w:sz="0" w:space="0" w:color="auto"/>
            </w:tcBorders>
          </w:tcPr>
          <w:p w14:paraId="5A0EB23B" w14:textId="32DF0B57" w:rsidR="003816C5" w:rsidRPr="003816C5" w:rsidRDefault="003816C5" w:rsidP="002E17B0">
            <w:pPr>
              <w:jc w:val="center"/>
              <w:rPr>
                <w:b w:val="0"/>
                <w:color w:val="auto"/>
                <w:sz w:val="22"/>
                <w:lang w:eastAsia="en-US"/>
              </w:rPr>
            </w:pPr>
            <w:r w:rsidRPr="003816C5">
              <w:rPr>
                <w:b w:val="0"/>
                <w:color w:val="auto"/>
                <w:sz w:val="22"/>
                <w:lang w:eastAsia="en-US"/>
              </w:rPr>
              <w:t>Bit “111”</w:t>
            </w:r>
          </w:p>
        </w:tc>
        <w:tc>
          <w:tcPr>
            <w:tcW w:w="2653" w:type="dxa"/>
          </w:tcPr>
          <w:p w14:paraId="00D8611F" w14:textId="51456A9B"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O</w:t>
            </w:r>
          </w:p>
        </w:tc>
        <w:tc>
          <w:tcPr>
            <w:tcW w:w="2653" w:type="dxa"/>
          </w:tcPr>
          <w:p w14:paraId="08129405" w14:textId="45580E88"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O</w:t>
            </w:r>
          </w:p>
        </w:tc>
        <w:tc>
          <w:tcPr>
            <w:tcW w:w="2540" w:type="dxa"/>
          </w:tcPr>
          <w:p w14:paraId="4BC5284F" w14:textId="522F6440" w:rsidR="003816C5" w:rsidRPr="003816C5" w:rsidRDefault="003816C5" w:rsidP="002E17B0">
            <w:pPr>
              <w:jc w:val="center"/>
              <w:cnfStyle w:val="000000000000" w:firstRow="0" w:lastRow="0" w:firstColumn="0" w:lastColumn="0" w:oddVBand="0" w:evenVBand="0" w:oddHBand="0" w:evenHBand="0" w:firstRowFirstColumn="0" w:firstRowLastColumn="0" w:lastRowFirstColumn="0" w:lastRowLastColumn="0"/>
              <w:rPr>
                <w:sz w:val="22"/>
                <w:lang w:eastAsia="en-US"/>
              </w:rPr>
            </w:pPr>
            <w:r>
              <w:rPr>
                <w:sz w:val="22"/>
                <w:lang w:eastAsia="en-US"/>
              </w:rPr>
              <w:t>O</w:t>
            </w:r>
          </w:p>
        </w:tc>
      </w:tr>
    </w:tbl>
    <w:p w14:paraId="1FF37C5C" w14:textId="77777777" w:rsidR="001A3AE0" w:rsidRPr="003816C5" w:rsidRDefault="001A3AE0" w:rsidP="004418B2">
      <w:pPr>
        <w:jc w:val="both"/>
        <w:rPr>
          <w:sz w:val="22"/>
          <w:lang w:eastAsia="en-US"/>
        </w:rPr>
      </w:pPr>
    </w:p>
    <w:p w14:paraId="18752379" w14:textId="313818CD" w:rsidR="00A52B12" w:rsidRPr="00F2392D" w:rsidRDefault="00A52B12" w:rsidP="00A52B12">
      <w:pPr>
        <w:pStyle w:val="ad"/>
      </w:pPr>
      <w:bookmarkStart w:id="25" w:name="_Ref5186920"/>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13</w:t>
      </w:r>
      <w:r w:rsidRPr="00F2392D">
        <w:rPr>
          <w:u w:val="single"/>
        </w:rPr>
        <w:fldChar w:fldCharType="end"/>
      </w:r>
      <w:r w:rsidRPr="00F2392D">
        <w:t>: For UE-specif</w:t>
      </w:r>
      <w:r w:rsidR="004F6A9C">
        <w:t xml:space="preserve">ic power saving </w:t>
      </w:r>
      <w:r w:rsidR="00896375">
        <w:t>PDCCH</w:t>
      </w:r>
      <w:r w:rsidRPr="00F2392D">
        <w:t xml:space="preserve">, </w:t>
      </w:r>
      <w:r w:rsidR="00896375">
        <w:t>a new DCI format</w:t>
      </w:r>
      <w:r w:rsidRPr="00F2392D">
        <w:t xml:space="preserve"> including</w:t>
      </w:r>
      <w:r w:rsidR="004F6A9C">
        <w:t xml:space="preserve"> the following fields is</w:t>
      </w:r>
      <w:r w:rsidR="00896375">
        <w:t xml:space="preserve"> defined:</w:t>
      </w:r>
      <w:bookmarkEnd w:id="25"/>
    </w:p>
    <w:p w14:paraId="223BAFD6" w14:textId="5EF586DC" w:rsidR="00A52B12" w:rsidRPr="00F2392D" w:rsidRDefault="00DF0289" w:rsidP="00C75528">
      <w:pPr>
        <w:pStyle w:val="afa"/>
        <w:numPr>
          <w:ilvl w:val="0"/>
          <w:numId w:val="25"/>
        </w:numPr>
        <w:jc w:val="both"/>
        <w:rPr>
          <w:b/>
          <w:lang w:eastAsia="en-US"/>
        </w:rPr>
      </w:pPr>
      <w:r w:rsidRPr="00F2392D">
        <w:rPr>
          <w:b/>
          <w:lang w:eastAsia="en-US"/>
        </w:rPr>
        <w:t>BWP index: 2</w:t>
      </w:r>
      <w:r w:rsidR="00A52B12" w:rsidRPr="00F2392D">
        <w:rPr>
          <w:b/>
          <w:lang w:eastAsia="en-US"/>
        </w:rPr>
        <w:t xml:space="preserve"> bits</w:t>
      </w:r>
    </w:p>
    <w:p w14:paraId="588DFFA8" w14:textId="64EEF82D" w:rsidR="00BF04D5" w:rsidRPr="00CB134C" w:rsidRDefault="00CB134C" w:rsidP="00C75528">
      <w:pPr>
        <w:pStyle w:val="afa"/>
        <w:numPr>
          <w:ilvl w:val="0"/>
          <w:numId w:val="25"/>
        </w:numPr>
        <w:jc w:val="both"/>
        <w:rPr>
          <w:b/>
          <w:lang w:eastAsia="en-US"/>
        </w:rPr>
      </w:pPr>
      <w:r>
        <w:rPr>
          <w:b/>
          <w:lang w:eastAsia="en-US"/>
        </w:rPr>
        <w:t>A-CSI-RS,</w:t>
      </w:r>
      <w:r w:rsidR="00A52B12" w:rsidRPr="00F2392D">
        <w:rPr>
          <w:b/>
          <w:lang w:eastAsia="en-US"/>
        </w:rPr>
        <w:t xml:space="preserve"> A-TRS</w:t>
      </w:r>
      <w:r>
        <w:rPr>
          <w:b/>
          <w:lang w:eastAsia="en-US"/>
        </w:rPr>
        <w:t xml:space="preserve"> </w:t>
      </w:r>
      <w:r w:rsidR="00896375">
        <w:rPr>
          <w:b/>
          <w:lang w:eastAsia="en-US"/>
        </w:rPr>
        <w:t>(</w:t>
      </w:r>
      <w:r>
        <w:rPr>
          <w:b/>
          <w:lang w:eastAsia="en-US"/>
        </w:rPr>
        <w:t>and SRS</w:t>
      </w:r>
      <w:r w:rsidR="004F6A9C">
        <w:rPr>
          <w:b/>
          <w:lang w:eastAsia="en-US"/>
        </w:rPr>
        <w:t>)</w:t>
      </w:r>
      <w:r>
        <w:rPr>
          <w:b/>
          <w:lang w:eastAsia="en-US"/>
        </w:rPr>
        <w:t xml:space="preserve"> trigger</w:t>
      </w:r>
      <w:r w:rsidR="00896375">
        <w:rPr>
          <w:b/>
          <w:lang w:eastAsia="en-US"/>
        </w:rPr>
        <w:t>: 2</w:t>
      </w:r>
      <w:r w:rsidR="00A52B12" w:rsidRPr="00F2392D">
        <w:rPr>
          <w:b/>
          <w:lang w:eastAsia="en-US"/>
        </w:rPr>
        <w:t xml:space="preserve"> bits</w:t>
      </w:r>
      <w:r>
        <w:rPr>
          <w:b/>
          <w:lang w:eastAsia="en-US"/>
        </w:rPr>
        <w:t xml:space="preserve"> </w:t>
      </w:r>
      <w:r w:rsidR="00896375">
        <w:rPr>
          <w:b/>
          <w:lang w:eastAsia="en-US"/>
        </w:rPr>
        <w:t xml:space="preserve">(3 bits if SRS is </w:t>
      </w:r>
      <w:r>
        <w:rPr>
          <w:b/>
          <w:lang w:eastAsia="en-US"/>
        </w:rPr>
        <w:t>configured)</w:t>
      </w:r>
    </w:p>
    <w:p w14:paraId="51910DAE" w14:textId="77777777" w:rsidR="00A52B12" w:rsidRPr="00F2392D" w:rsidRDefault="00A52B12" w:rsidP="00A52B12"/>
    <w:p w14:paraId="61F4E4F2" w14:textId="275254A2" w:rsidR="0018403F" w:rsidRPr="008B1E55" w:rsidRDefault="00D85D85" w:rsidP="004418B2">
      <w:pPr>
        <w:jc w:val="both"/>
        <w:rPr>
          <w:lang w:eastAsia="en-US"/>
        </w:rPr>
      </w:pPr>
      <w:r w:rsidRPr="00F2392D">
        <w:rPr>
          <w:lang w:eastAsia="en-US"/>
        </w:rPr>
        <w:t>DCI format 2_0 provides good flexibility to indicate information for a group of UEs with configured DCI size.</w:t>
      </w:r>
      <w:r w:rsidR="00A52B12" w:rsidRPr="00F2392D">
        <w:rPr>
          <w:lang w:eastAsia="en-US"/>
        </w:rPr>
        <w:t xml:space="preserve"> </w:t>
      </w:r>
      <w:r w:rsidR="00E364CF">
        <w:rPr>
          <w:lang w:eastAsia="en-US"/>
        </w:rPr>
        <w:t xml:space="preserve">For </w:t>
      </w:r>
      <w:r w:rsidRPr="00F2392D">
        <w:rPr>
          <w:lang w:eastAsia="en-US"/>
        </w:rPr>
        <w:t>group-UE-specific</w:t>
      </w:r>
      <w:r w:rsidR="00E364CF">
        <w:rPr>
          <w:lang w:eastAsia="en-US"/>
        </w:rPr>
        <w:t xml:space="preserve"> power saving PDCCH</w:t>
      </w:r>
      <w:r w:rsidRPr="00F2392D">
        <w:rPr>
          <w:lang w:eastAsia="en-US"/>
        </w:rPr>
        <w:t>, the DCI forma</w:t>
      </w:r>
      <w:r w:rsidR="00A52B12" w:rsidRPr="00F2392D">
        <w:rPr>
          <w:lang w:eastAsia="en-US"/>
        </w:rPr>
        <w:t>t 2_0 can be reused to minimize</w:t>
      </w:r>
      <w:r w:rsidR="0018403F">
        <w:rPr>
          <w:lang w:eastAsia="en-US"/>
        </w:rPr>
        <w:t xml:space="preserve"> specification changes</w:t>
      </w:r>
      <w:r w:rsidRPr="00F2392D">
        <w:rPr>
          <w:lang w:eastAsia="en-US"/>
        </w:rPr>
        <w:t xml:space="preserve">. </w:t>
      </w:r>
      <w:r w:rsidR="008B1E55">
        <w:rPr>
          <w:lang w:eastAsia="en-US"/>
        </w:rPr>
        <w:t xml:space="preserve">In addition, for it, there is no need to include all bits listed in Proposal 12. </w:t>
      </w:r>
      <w:r w:rsidR="0018403F">
        <w:rPr>
          <w:lang w:eastAsia="en-US"/>
        </w:rPr>
        <w:t>As</w:t>
      </w:r>
      <w:r w:rsidR="0018403F" w:rsidRPr="00F2392D">
        <w:rPr>
          <w:lang w:eastAsia="en-US"/>
        </w:rPr>
        <w:t xml:space="preserve"> shown in Table 1, </w:t>
      </w:r>
      <w:r w:rsidR="0018403F">
        <w:rPr>
          <w:lang w:eastAsia="en-US"/>
        </w:rPr>
        <w:t>it</w:t>
      </w:r>
      <w:r w:rsidR="0018403F" w:rsidRPr="00F2392D">
        <w:rPr>
          <w:rFonts w:eastAsiaTheme="minorEastAsia"/>
          <w:lang w:eastAsia="zh-TW"/>
        </w:rPr>
        <w:t xml:space="preserve"> is beneficial for overhead reduction when packet size is small. </w:t>
      </w:r>
      <w:r w:rsidR="0018403F">
        <w:rPr>
          <w:rFonts w:eastAsiaTheme="minorEastAsia"/>
          <w:lang w:eastAsia="zh-TW"/>
        </w:rPr>
        <w:t>However, aperiodic RS is more useful when data amount is large. As a results, we propose</w:t>
      </w:r>
    </w:p>
    <w:p w14:paraId="1C7F1606" w14:textId="77777777" w:rsidR="0018403F" w:rsidRDefault="0018403F" w:rsidP="004418B2">
      <w:pPr>
        <w:jc w:val="both"/>
        <w:rPr>
          <w:rFonts w:eastAsiaTheme="minorEastAsia"/>
          <w:lang w:eastAsia="zh-TW"/>
        </w:rPr>
      </w:pPr>
    </w:p>
    <w:p w14:paraId="14A186E8" w14:textId="68B99E36" w:rsidR="00A52B12" w:rsidRPr="00F2392D" w:rsidRDefault="00A52B12" w:rsidP="00A52B12">
      <w:pPr>
        <w:pStyle w:val="ad"/>
      </w:pPr>
      <w:bookmarkStart w:id="26" w:name="_Ref5186999"/>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14</w:t>
      </w:r>
      <w:r w:rsidRPr="00F2392D">
        <w:rPr>
          <w:u w:val="single"/>
        </w:rPr>
        <w:fldChar w:fldCharType="end"/>
      </w:r>
      <w:r w:rsidRPr="00F2392D">
        <w:t xml:space="preserve">: For group-UE-specific power saving </w:t>
      </w:r>
      <w:r w:rsidR="0088020C">
        <w:t>PDCCH</w:t>
      </w:r>
      <w:r w:rsidRPr="00F2392D">
        <w:t>, the DCI fields including</w:t>
      </w:r>
      <w:bookmarkEnd w:id="26"/>
    </w:p>
    <w:p w14:paraId="13C1254F" w14:textId="02CD67E9" w:rsidR="00A52B12" w:rsidRPr="00C75528" w:rsidRDefault="00DF0289" w:rsidP="00C75528">
      <w:pPr>
        <w:pStyle w:val="afa"/>
        <w:numPr>
          <w:ilvl w:val="0"/>
          <w:numId w:val="26"/>
        </w:numPr>
        <w:jc w:val="both"/>
        <w:rPr>
          <w:b/>
          <w:lang w:eastAsia="en-US"/>
        </w:rPr>
      </w:pPr>
      <w:r w:rsidRPr="00C75528">
        <w:rPr>
          <w:b/>
          <w:lang w:eastAsia="en-US"/>
        </w:rPr>
        <w:t>BWP index: 2</w:t>
      </w:r>
      <w:r w:rsidR="00A52B12" w:rsidRPr="00C75528">
        <w:rPr>
          <w:b/>
          <w:lang w:eastAsia="en-US"/>
        </w:rPr>
        <w:t xml:space="preserve"> bits per UE</w:t>
      </w:r>
    </w:p>
    <w:p w14:paraId="767CD63A" w14:textId="77777777" w:rsidR="00373B30" w:rsidRDefault="00373B30" w:rsidP="00373B30">
      <w:pPr>
        <w:jc w:val="both"/>
        <w:rPr>
          <w:lang w:eastAsia="en-US"/>
        </w:rPr>
      </w:pPr>
    </w:p>
    <w:p w14:paraId="05240EE9" w14:textId="1082F265" w:rsidR="00373B30" w:rsidRDefault="00616599" w:rsidP="00373B30">
      <w:pPr>
        <w:jc w:val="both"/>
        <w:rPr>
          <w:lang w:eastAsia="en-US"/>
        </w:rPr>
      </w:pPr>
      <w:r>
        <w:rPr>
          <w:lang w:eastAsia="en-US"/>
        </w:rPr>
        <w:t>If more bits are decided to be carried in power saving PDCCH</w:t>
      </w:r>
      <w:r w:rsidR="00373B30" w:rsidRPr="008E4195">
        <w:rPr>
          <w:lang w:eastAsia="en-US"/>
        </w:rPr>
        <w:t>, the adaptations in SCell can also be included in the information bits.</w:t>
      </w:r>
      <w:r w:rsidR="00373B30">
        <w:rPr>
          <w:lang w:eastAsia="en-US"/>
        </w:rPr>
        <w:t xml:space="preserve"> </w:t>
      </w:r>
      <w:r>
        <w:rPr>
          <w:lang w:eastAsia="en-US"/>
        </w:rPr>
        <w:t>That is, the power saving PDCCH</w:t>
      </w:r>
      <w:r w:rsidR="00373B30">
        <w:rPr>
          <w:lang w:eastAsia="en-US"/>
        </w:rPr>
        <w:t xml:space="preserve"> in PCell also indicates whether to monitor PDCCH or whether there is BWP switching/aperiodic RS triggering in SCell.</w:t>
      </w:r>
      <w:r w:rsidR="0018403F">
        <w:rPr>
          <w:lang w:eastAsia="en-US"/>
        </w:rPr>
        <w:t xml:space="preserve"> However, based on the evaluat</w:t>
      </w:r>
      <w:r w:rsidR="004F6A9C">
        <w:rPr>
          <w:lang w:eastAsia="en-US"/>
        </w:rPr>
        <w:t>ion results</w:t>
      </w:r>
      <w:r w:rsidR="0099455B">
        <w:rPr>
          <w:lang w:eastAsia="en-US"/>
        </w:rPr>
        <w:t xml:space="preserve"> in </w:t>
      </w:r>
      <w:r w:rsidR="004F6A9C">
        <w:rPr>
          <w:lang w:eastAsia="en-US"/>
        </w:rPr>
        <w:t>Section 3.1,</w:t>
      </w:r>
      <w:r w:rsidR="0018403F">
        <w:rPr>
          <w:lang w:eastAsia="en-US"/>
        </w:rPr>
        <w:t xml:space="preserve"> including more bits in DCI will lead to large resource overhead. </w:t>
      </w:r>
      <w:r w:rsidR="007D418F">
        <w:rPr>
          <w:lang w:eastAsia="en-US"/>
        </w:rPr>
        <w:t>One way to resolve this is to introduce the bundle relationship between BWPs in PCell and BWPs in SCell</w:t>
      </w:r>
      <w:r w:rsidR="004F6A9C">
        <w:rPr>
          <w:lang w:eastAsia="en-US"/>
        </w:rPr>
        <w:t>, and</w:t>
      </w:r>
      <w:r>
        <w:rPr>
          <w:lang w:eastAsia="en-US"/>
        </w:rPr>
        <w:t xml:space="preserve"> power saving PDCCH</w:t>
      </w:r>
      <w:r w:rsidR="007D418F">
        <w:rPr>
          <w:lang w:eastAsia="en-US"/>
        </w:rPr>
        <w:t xml:space="preserve"> carries information </w:t>
      </w:r>
      <w:r w:rsidR="004F6A9C">
        <w:rPr>
          <w:lang w:eastAsia="en-US"/>
        </w:rPr>
        <w:t>only for PCell. T</w:t>
      </w:r>
      <w:r w:rsidR="007D418F">
        <w:rPr>
          <w:lang w:eastAsia="en-US"/>
        </w:rPr>
        <w:t xml:space="preserve">he BWP switching and aperiodic RS triggering in SCell is triggered by the bundling of BWP in PCell. </w:t>
      </w:r>
      <w:r w:rsidR="00373B30">
        <w:rPr>
          <w:lang w:eastAsia="en-US"/>
        </w:rPr>
        <w:t xml:space="preserve">For example, </w:t>
      </w:r>
      <w:r w:rsidR="004F6A9C">
        <w:rPr>
          <w:lang w:eastAsia="en-US"/>
        </w:rPr>
        <w:t xml:space="preserve">if </w:t>
      </w:r>
      <w:r w:rsidR="00373B30">
        <w:rPr>
          <w:lang w:eastAsia="en-US"/>
        </w:rPr>
        <w:t>UE is indicated to switch to</w:t>
      </w:r>
      <w:r w:rsidR="007D418F">
        <w:rPr>
          <w:lang w:eastAsia="en-US"/>
        </w:rPr>
        <w:t xml:space="preserve"> BWP #1</w:t>
      </w:r>
      <w:r w:rsidR="00373B30">
        <w:rPr>
          <w:lang w:eastAsia="en-US"/>
        </w:rPr>
        <w:t xml:space="preserve"> in PCell acco</w:t>
      </w:r>
      <w:r>
        <w:rPr>
          <w:lang w:eastAsia="en-US"/>
        </w:rPr>
        <w:t xml:space="preserve">rding to the </w:t>
      </w:r>
      <w:r>
        <w:rPr>
          <w:lang w:eastAsia="en-US"/>
        </w:rPr>
        <w:lastRenderedPageBreak/>
        <w:t>power saving PDCCH</w:t>
      </w:r>
      <w:r w:rsidR="004F6A9C">
        <w:rPr>
          <w:lang w:eastAsia="en-US"/>
        </w:rPr>
        <w:t xml:space="preserve">, </w:t>
      </w:r>
      <w:r w:rsidR="00373B30">
        <w:rPr>
          <w:lang w:eastAsia="en-US"/>
        </w:rPr>
        <w:t xml:space="preserve">UE also switches to </w:t>
      </w:r>
      <w:r w:rsidR="00896375">
        <w:rPr>
          <w:lang w:eastAsia="en-US"/>
        </w:rPr>
        <w:t>BWP #1’</w:t>
      </w:r>
      <w:r w:rsidR="007D418F">
        <w:rPr>
          <w:lang w:eastAsia="en-US"/>
        </w:rPr>
        <w:t xml:space="preserve"> </w:t>
      </w:r>
      <w:r w:rsidR="004F6A9C">
        <w:rPr>
          <w:lang w:eastAsia="en-US"/>
        </w:rPr>
        <w:t xml:space="preserve">in SCell </w:t>
      </w:r>
      <w:r w:rsidR="007D418F">
        <w:rPr>
          <w:lang w:eastAsia="en-US"/>
        </w:rPr>
        <w:t>which is bundled with BWP #1</w:t>
      </w:r>
      <w:r w:rsidR="004F6A9C">
        <w:rPr>
          <w:lang w:eastAsia="en-US"/>
        </w:rPr>
        <w:t xml:space="preserve"> of PCell</w:t>
      </w:r>
      <w:r w:rsidR="00373B30">
        <w:rPr>
          <w:lang w:eastAsia="en-US"/>
        </w:rPr>
        <w:t xml:space="preserve">. In another example, </w:t>
      </w:r>
      <w:r w:rsidR="004F6A9C">
        <w:rPr>
          <w:lang w:eastAsia="en-US"/>
        </w:rPr>
        <w:t xml:space="preserve">if </w:t>
      </w:r>
      <w:r w:rsidR="00373B30">
        <w:rPr>
          <w:lang w:eastAsia="en-US"/>
        </w:rPr>
        <w:t>UE is indicat</w:t>
      </w:r>
      <w:r w:rsidR="007D418F">
        <w:rPr>
          <w:lang w:eastAsia="en-US"/>
        </w:rPr>
        <w:t>ed to measure A-CSI-RS in BWP #1</w:t>
      </w:r>
      <w:r w:rsidR="00373B30">
        <w:rPr>
          <w:lang w:eastAsia="en-US"/>
        </w:rPr>
        <w:t xml:space="preserve"> and have corresponding </w:t>
      </w:r>
      <w:r>
        <w:rPr>
          <w:lang w:eastAsia="en-US"/>
        </w:rPr>
        <w:t>A-CSI reporting in PCell according to the power saving PDCCH</w:t>
      </w:r>
      <w:r w:rsidR="004F6A9C">
        <w:rPr>
          <w:lang w:eastAsia="en-US"/>
        </w:rPr>
        <w:t xml:space="preserve">, </w:t>
      </w:r>
      <w:r w:rsidR="00373B30">
        <w:rPr>
          <w:lang w:eastAsia="en-US"/>
        </w:rPr>
        <w:t xml:space="preserve">UE also </w:t>
      </w:r>
      <w:r w:rsidR="00896375">
        <w:rPr>
          <w:lang w:eastAsia="en-US"/>
        </w:rPr>
        <w:t>measures A-CSI-RS in BWP #1’</w:t>
      </w:r>
      <w:r w:rsidR="00CA5F51">
        <w:rPr>
          <w:lang w:eastAsia="en-US"/>
        </w:rPr>
        <w:t xml:space="preserve"> </w:t>
      </w:r>
      <w:r w:rsidR="00896375">
        <w:rPr>
          <w:lang w:eastAsia="en-US"/>
        </w:rPr>
        <w:t>in</w:t>
      </w:r>
      <w:r w:rsidR="00373B30">
        <w:rPr>
          <w:lang w:eastAsia="en-US"/>
        </w:rPr>
        <w:t xml:space="preserve"> SCell</w:t>
      </w:r>
      <w:r w:rsidR="00896375">
        <w:rPr>
          <w:lang w:eastAsia="en-US"/>
        </w:rPr>
        <w:t xml:space="preserve"> a</w:t>
      </w:r>
      <w:r w:rsidR="00CA5F51">
        <w:rPr>
          <w:lang w:eastAsia="en-US"/>
        </w:rPr>
        <w:t>nd combines</w:t>
      </w:r>
      <w:r w:rsidR="00896375">
        <w:rPr>
          <w:lang w:eastAsia="en-US"/>
        </w:rPr>
        <w:t xml:space="preserve"> </w:t>
      </w:r>
      <w:r w:rsidR="00CA5F51">
        <w:rPr>
          <w:lang w:eastAsia="en-US"/>
        </w:rPr>
        <w:t>corresponding A-CSI reporting with</w:t>
      </w:r>
      <w:r w:rsidR="00896375">
        <w:rPr>
          <w:lang w:eastAsia="en-US"/>
        </w:rPr>
        <w:t xml:space="preserve"> PCell</w:t>
      </w:r>
      <w:r w:rsidR="00373B30">
        <w:rPr>
          <w:lang w:eastAsia="en-US"/>
        </w:rPr>
        <w:t xml:space="preserve">. </w:t>
      </w:r>
    </w:p>
    <w:p w14:paraId="033DB6B6" w14:textId="77777777" w:rsidR="00373B30" w:rsidRDefault="00373B30" w:rsidP="004418B2">
      <w:pPr>
        <w:jc w:val="both"/>
        <w:rPr>
          <w:sz w:val="22"/>
          <w:lang w:eastAsia="en-US"/>
        </w:rPr>
      </w:pPr>
    </w:p>
    <w:p w14:paraId="71971B56" w14:textId="767D0A20" w:rsidR="00373B30" w:rsidRPr="00F2392D" w:rsidRDefault="00CA5F51" w:rsidP="00CA5F51">
      <w:pPr>
        <w:pStyle w:val="ad"/>
        <w:rPr>
          <w:sz w:val="22"/>
          <w:lang w:eastAsia="en-US"/>
        </w:rPr>
      </w:pPr>
      <w:bookmarkStart w:id="27" w:name="_Ref5187038"/>
      <w:r>
        <w:t xml:space="preserve">Proposal </w:t>
      </w:r>
      <w:fldSimple w:instr=" SEQ Proposal \* ARABIC ">
        <w:r>
          <w:rPr>
            <w:noProof/>
          </w:rPr>
          <w:t>15</w:t>
        </w:r>
      </w:fldSimple>
      <w:r>
        <w:t>: To minimize the resource overhead for power saving PDCCH, SCell adaptation is realized by bundling the behaviours of BWP switching and CSI-RS/SRS triggering with PCell.</w:t>
      </w:r>
      <w:bookmarkEnd w:id="27"/>
    </w:p>
    <w:p w14:paraId="5723B8D6" w14:textId="1B349A29" w:rsidR="00A85199" w:rsidRPr="00F2392D" w:rsidRDefault="00A85199" w:rsidP="00A85199">
      <w:pPr>
        <w:pStyle w:val="2"/>
        <w:rPr>
          <w:rFonts w:ascii="Times New Roman" w:hAnsi="Times New Roman"/>
        </w:rPr>
      </w:pPr>
      <w:r w:rsidRPr="00F2392D">
        <w:rPr>
          <w:rFonts w:ascii="Times New Roman" w:hAnsi="Times New Roman"/>
        </w:rPr>
        <w:t xml:space="preserve">  PDCCH monitoring consideration </w:t>
      </w:r>
    </w:p>
    <w:p w14:paraId="0827D45E" w14:textId="08F9EFE6" w:rsidR="009D4FB6" w:rsidRPr="00F2392D" w:rsidRDefault="00AA2083" w:rsidP="002228E5">
      <w:pPr>
        <w:jc w:val="both"/>
        <w:rPr>
          <w:lang w:eastAsia="zh-TW"/>
        </w:rPr>
      </w:pPr>
      <w:r>
        <w:rPr>
          <w:lang w:eastAsia="zh-TW"/>
        </w:rPr>
        <w:t>In this section, we discuss the PDCCH monitoring in</w:t>
      </w:r>
      <w:r w:rsidR="00A322E0">
        <w:rPr>
          <w:lang w:eastAsia="zh-TW"/>
        </w:rPr>
        <w:t xml:space="preserve"> the</w:t>
      </w:r>
      <w:r>
        <w:rPr>
          <w:lang w:eastAsia="zh-TW"/>
        </w:rPr>
        <w:t xml:space="preserve"> power saving state</w:t>
      </w:r>
      <w:r w:rsidR="00A322E0">
        <w:rPr>
          <w:lang w:eastAsia="zh-TW"/>
        </w:rPr>
        <w:t>.</w:t>
      </w:r>
      <w:r>
        <w:rPr>
          <w:lang w:eastAsia="zh-TW"/>
        </w:rPr>
        <w:t xml:space="preserve"> As discussed in Section 2,</w:t>
      </w:r>
      <w:r w:rsidR="00A322E0">
        <w:rPr>
          <w:lang w:eastAsia="zh-TW"/>
        </w:rPr>
        <w:t xml:space="preserve"> UE needs to monitor group-common</w:t>
      </w:r>
      <w:r>
        <w:rPr>
          <w:lang w:eastAsia="zh-TW"/>
        </w:rPr>
        <w:t xml:space="preserve"> PDCCH for TPC and SFI in CSS in</w:t>
      </w:r>
      <w:r w:rsidR="00896375">
        <w:rPr>
          <w:lang w:eastAsia="zh-TW"/>
        </w:rPr>
        <w:t xml:space="preserve"> the</w:t>
      </w:r>
      <w:r>
        <w:rPr>
          <w:lang w:eastAsia="zh-TW"/>
        </w:rPr>
        <w:t xml:space="preserve"> power saving state. </w:t>
      </w:r>
      <w:r w:rsidR="00FD6AF4" w:rsidRPr="00F2392D">
        <w:rPr>
          <w:lang w:eastAsia="zh-TW"/>
        </w:rPr>
        <w:t xml:space="preserve">In CSS, </w:t>
      </w:r>
      <w:r w:rsidR="00BA49C8" w:rsidRPr="00F2392D">
        <w:rPr>
          <w:lang w:eastAsia="zh-TW"/>
        </w:rPr>
        <w:t>for triggering UE adaptation to traffic, UE also monitors group-UE-specific and/o</w:t>
      </w:r>
      <w:r w:rsidR="003035C0">
        <w:rPr>
          <w:lang w:eastAsia="zh-TW"/>
        </w:rPr>
        <w:t>r UE-specific power saving PDCCH</w:t>
      </w:r>
      <w:r w:rsidR="00BA49C8" w:rsidRPr="00F2392D">
        <w:rPr>
          <w:lang w:eastAsia="zh-TW"/>
        </w:rPr>
        <w:t xml:space="preserve">. </w:t>
      </w:r>
      <w:r w:rsidR="0097238C">
        <w:rPr>
          <w:lang w:eastAsia="zh-TW"/>
        </w:rPr>
        <w:t>While in USS, UE only monitors</w:t>
      </w:r>
      <w:r w:rsidR="003035C0">
        <w:rPr>
          <w:lang w:eastAsia="zh-TW"/>
        </w:rPr>
        <w:t xml:space="preserve"> UE-specific power saving PDCCH</w:t>
      </w:r>
      <w:r w:rsidR="0097238C">
        <w:rPr>
          <w:lang w:eastAsia="zh-TW"/>
        </w:rPr>
        <w:t xml:space="preserve"> in</w:t>
      </w:r>
      <w:r w:rsidR="00A322E0">
        <w:rPr>
          <w:lang w:eastAsia="zh-TW"/>
        </w:rPr>
        <w:t xml:space="preserve"> the</w:t>
      </w:r>
      <w:r w:rsidR="0097238C">
        <w:rPr>
          <w:lang w:eastAsia="zh-TW"/>
        </w:rPr>
        <w:t xml:space="preserve"> power saving state.</w:t>
      </w:r>
    </w:p>
    <w:p w14:paraId="7720E12C" w14:textId="70ABC2CC" w:rsidR="009D4FB6" w:rsidRPr="00F2392D" w:rsidRDefault="00F2392D" w:rsidP="009D4FB6">
      <w:pPr>
        <w:pStyle w:val="ad"/>
      </w:pPr>
      <w:r>
        <w:rPr>
          <w:u w:val="single"/>
        </w:rPr>
        <w:br/>
      </w:r>
      <w:bookmarkStart w:id="28" w:name="_Ref5187045"/>
      <w:r w:rsidR="009D4FB6" w:rsidRPr="00F2392D">
        <w:rPr>
          <w:u w:val="single"/>
        </w:rPr>
        <w:t xml:space="preserve">Proposal </w:t>
      </w:r>
      <w:r w:rsidR="009D4FB6" w:rsidRPr="00F2392D">
        <w:rPr>
          <w:u w:val="single"/>
        </w:rPr>
        <w:fldChar w:fldCharType="begin"/>
      </w:r>
      <w:r w:rsidR="009D4FB6" w:rsidRPr="00F2392D">
        <w:rPr>
          <w:u w:val="single"/>
        </w:rPr>
        <w:instrText xml:space="preserve"> SEQ Proposal \* ARABIC </w:instrText>
      </w:r>
      <w:r w:rsidR="009D4FB6" w:rsidRPr="00F2392D">
        <w:rPr>
          <w:u w:val="single"/>
        </w:rPr>
        <w:fldChar w:fldCharType="separate"/>
      </w:r>
      <w:r w:rsidR="00CA5F51">
        <w:rPr>
          <w:noProof/>
          <w:u w:val="single"/>
        </w:rPr>
        <w:t>16</w:t>
      </w:r>
      <w:r w:rsidR="009D4FB6" w:rsidRPr="00F2392D">
        <w:rPr>
          <w:u w:val="single"/>
        </w:rPr>
        <w:fldChar w:fldCharType="end"/>
      </w:r>
      <w:r w:rsidR="009D4FB6" w:rsidRPr="00F2392D">
        <w:t xml:space="preserve">: In </w:t>
      </w:r>
      <w:r w:rsidR="00A322E0">
        <w:t xml:space="preserve">the </w:t>
      </w:r>
      <w:r w:rsidR="009D4FB6" w:rsidRPr="00F2392D">
        <w:t xml:space="preserve">power saving state, UE can be configured to monitor </w:t>
      </w:r>
      <w:r w:rsidR="00A322E0">
        <w:t xml:space="preserve">CSS for the </w:t>
      </w:r>
      <w:r w:rsidR="009D4FB6" w:rsidRPr="00F2392D">
        <w:t>group-UE-sp</w:t>
      </w:r>
      <w:r w:rsidR="00896375">
        <w:t>ecific</w:t>
      </w:r>
      <w:r w:rsidR="00A322E0">
        <w:t>/UE-specific</w:t>
      </w:r>
      <w:r w:rsidR="00AA2083">
        <w:t xml:space="preserve"> power saving</w:t>
      </w:r>
      <w:r w:rsidR="00896375">
        <w:t xml:space="preserve"> PDCCH</w:t>
      </w:r>
      <w:r w:rsidR="00AA2083">
        <w:t>, TPC</w:t>
      </w:r>
      <w:r w:rsidR="00A322E0">
        <w:t xml:space="preserve"> and SFI</w:t>
      </w:r>
      <w:r w:rsidR="009D4FB6" w:rsidRPr="00F2392D">
        <w:t>.</w:t>
      </w:r>
      <w:bookmarkEnd w:id="28"/>
    </w:p>
    <w:p w14:paraId="25E7A000" w14:textId="77777777" w:rsidR="00BA49C8" w:rsidRPr="00F2392D" w:rsidRDefault="00BA49C8" w:rsidP="002228E5">
      <w:pPr>
        <w:jc w:val="both"/>
        <w:rPr>
          <w:lang w:eastAsia="zh-TW"/>
        </w:rPr>
      </w:pPr>
    </w:p>
    <w:p w14:paraId="3F45F363" w14:textId="31CC6A67" w:rsidR="009D4FB6" w:rsidRPr="00F2392D" w:rsidRDefault="009D4FB6" w:rsidP="009D4FB6">
      <w:pPr>
        <w:pStyle w:val="ad"/>
      </w:pPr>
      <w:bookmarkStart w:id="29" w:name="_Ref5187058"/>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CA5F51">
        <w:rPr>
          <w:noProof/>
          <w:u w:val="single"/>
        </w:rPr>
        <w:t>17</w:t>
      </w:r>
      <w:r w:rsidRPr="00F2392D">
        <w:rPr>
          <w:u w:val="single"/>
        </w:rPr>
        <w:fldChar w:fldCharType="end"/>
      </w:r>
      <w:r w:rsidRPr="00F2392D">
        <w:t xml:space="preserve">: In </w:t>
      </w:r>
      <w:r w:rsidR="00A322E0">
        <w:t xml:space="preserve">the </w:t>
      </w:r>
      <w:r w:rsidRPr="00F2392D">
        <w:t>power saving state, UE can be configured to monitor</w:t>
      </w:r>
      <w:r w:rsidR="003035C0">
        <w:t xml:space="preserve"> </w:t>
      </w:r>
      <w:r w:rsidR="00A322E0">
        <w:t xml:space="preserve">USS for only </w:t>
      </w:r>
      <w:r w:rsidR="003035C0">
        <w:t>UE-specific power saving PDCCH</w:t>
      </w:r>
      <w:r w:rsidRPr="00F2392D">
        <w:t>.</w:t>
      </w:r>
      <w:bookmarkEnd w:id="29"/>
    </w:p>
    <w:p w14:paraId="5FF3CE7C" w14:textId="77777777" w:rsidR="00D0500C" w:rsidRDefault="00D0500C" w:rsidP="0065569D">
      <w:pPr>
        <w:jc w:val="both"/>
        <w:rPr>
          <w:lang w:eastAsia="zh-TW"/>
        </w:rPr>
      </w:pPr>
    </w:p>
    <w:p w14:paraId="2D6E7F45" w14:textId="03153736" w:rsidR="00D0500C" w:rsidRPr="00F2392D" w:rsidRDefault="00D0500C" w:rsidP="0065569D">
      <w:pPr>
        <w:jc w:val="both"/>
        <w:rPr>
          <w:lang w:eastAsia="zh-TW"/>
        </w:rPr>
      </w:pPr>
      <w:r>
        <w:rPr>
          <w:lang w:eastAsia="zh-TW"/>
        </w:rPr>
        <w:t>When DRX OnDuration is cancelled, the following issues should be resolved.</w:t>
      </w:r>
    </w:p>
    <w:p w14:paraId="0F66E855" w14:textId="67F50A0D" w:rsidR="006F1398" w:rsidRPr="00F2392D" w:rsidRDefault="00896375" w:rsidP="0065569D">
      <w:pPr>
        <w:pStyle w:val="afa"/>
        <w:numPr>
          <w:ilvl w:val="0"/>
          <w:numId w:val="19"/>
        </w:numPr>
        <w:jc w:val="both"/>
        <w:rPr>
          <w:lang w:eastAsia="zh-TW"/>
        </w:rPr>
      </w:pPr>
      <w:r>
        <w:rPr>
          <w:lang w:eastAsia="zh-TW"/>
        </w:rPr>
        <w:t>CSI-RS measurement</w:t>
      </w:r>
      <w:r w:rsidR="006F1398" w:rsidRPr="00F2392D">
        <w:rPr>
          <w:lang w:eastAsia="zh-TW"/>
        </w:rPr>
        <w:t xml:space="preserve"> and CSI reporting are required for link maintenance. But in R</w:t>
      </w:r>
      <w:r>
        <w:rPr>
          <w:lang w:eastAsia="zh-TW"/>
        </w:rPr>
        <w:t>el-15, both are</w:t>
      </w:r>
      <w:r w:rsidR="006F1398" w:rsidRPr="00F2392D">
        <w:rPr>
          <w:lang w:eastAsia="zh-TW"/>
        </w:rPr>
        <w:t xml:space="preserve"> not allowed outside the DRX active time.</w:t>
      </w:r>
    </w:p>
    <w:p w14:paraId="6D2FAC7B" w14:textId="5B61C91E" w:rsidR="002E3D8A" w:rsidRPr="00F2392D" w:rsidRDefault="002E3D8A" w:rsidP="0065569D">
      <w:pPr>
        <w:pStyle w:val="afa"/>
        <w:numPr>
          <w:ilvl w:val="0"/>
          <w:numId w:val="19"/>
        </w:numPr>
        <w:jc w:val="both"/>
        <w:rPr>
          <w:lang w:eastAsia="zh-TW"/>
        </w:rPr>
      </w:pPr>
      <w:r w:rsidRPr="00F2392D">
        <w:rPr>
          <w:lang w:eastAsia="zh-TW"/>
        </w:rPr>
        <w:t>UE do</w:t>
      </w:r>
      <w:r w:rsidR="00D0500C">
        <w:rPr>
          <w:lang w:eastAsia="zh-TW"/>
        </w:rPr>
        <w:t>esn’t monitor</w:t>
      </w:r>
      <w:r w:rsidR="00B77DA4">
        <w:rPr>
          <w:lang w:eastAsia="zh-TW"/>
        </w:rPr>
        <w:t xml:space="preserve"> PDCCH scrambled by SFI-RNTI and</w:t>
      </w:r>
      <w:r w:rsidRPr="00F2392D">
        <w:rPr>
          <w:lang w:eastAsia="zh-TW"/>
        </w:rPr>
        <w:t xml:space="preserve"> TPC-PUCCH-RNTI, outside the DRX active time in Rel-15. </w:t>
      </w:r>
    </w:p>
    <w:p w14:paraId="34A50654" w14:textId="516D5904" w:rsidR="00FB19BD" w:rsidRDefault="004D77D2" w:rsidP="0065569D">
      <w:pPr>
        <w:jc w:val="both"/>
        <w:rPr>
          <w:lang w:eastAsia="zh-TW"/>
        </w:rPr>
      </w:pPr>
      <w:r w:rsidRPr="00F2392D">
        <w:rPr>
          <w:lang w:eastAsia="zh-TW"/>
        </w:rPr>
        <w:t>Above is</w:t>
      </w:r>
      <w:r w:rsidR="00D0500C">
        <w:rPr>
          <w:lang w:eastAsia="zh-TW"/>
        </w:rPr>
        <w:t>sued can be resolved by bypassing DRX constraint</w:t>
      </w:r>
      <w:r w:rsidRPr="00F2392D">
        <w:rPr>
          <w:lang w:eastAsia="zh-TW"/>
        </w:rPr>
        <w:t xml:space="preserve"> when UE is in </w:t>
      </w:r>
      <w:r w:rsidR="00896375">
        <w:rPr>
          <w:lang w:eastAsia="zh-TW"/>
        </w:rPr>
        <w:t xml:space="preserve">the </w:t>
      </w:r>
      <w:r w:rsidRPr="00F2392D">
        <w:rPr>
          <w:lang w:eastAsia="zh-TW"/>
        </w:rPr>
        <w:t xml:space="preserve">power saving state. </w:t>
      </w:r>
      <w:r w:rsidR="002E3D8A" w:rsidRPr="00F2392D">
        <w:rPr>
          <w:lang w:eastAsia="zh-TW"/>
        </w:rPr>
        <w:t>As illustrated</w:t>
      </w:r>
      <w:r w:rsidR="00FB19BD">
        <w:rPr>
          <w:lang w:eastAsia="zh-TW"/>
        </w:rPr>
        <w:t xml:space="preserve"> in Figure 4, BWP #A</w:t>
      </w:r>
      <w:r w:rsidR="00626808" w:rsidRPr="00F2392D">
        <w:rPr>
          <w:lang w:eastAsia="zh-TW"/>
        </w:rPr>
        <w:t xml:space="preserve"> and </w:t>
      </w:r>
      <w:r w:rsidRPr="00F2392D">
        <w:rPr>
          <w:lang w:eastAsia="zh-TW"/>
        </w:rPr>
        <w:t xml:space="preserve">BWP </w:t>
      </w:r>
      <w:r w:rsidR="00FB19BD">
        <w:rPr>
          <w:lang w:eastAsia="zh-TW"/>
        </w:rPr>
        <w:t>#B are configured, and</w:t>
      </w:r>
      <w:r w:rsidR="00117D39">
        <w:rPr>
          <w:lang w:eastAsia="zh-TW"/>
        </w:rPr>
        <w:t xml:space="preserve"> DRX </w:t>
      </w:r>
      <w:r w:rsidR="00FB19BD">
        <w:rPr>
          <w:lang w:eastAsia="zh-TW"/>
        </w:rPr>
        <w:t>constraint doesn’t apply to BWP #A</w:t>
      </w:r>
      <w:r w:rsidR="00B77DA4">
        <w:rPr>
          <w:lang w:eastAsia="zh-TW"/>
        </w:rPr>
        <w:t xml:space="preserve"> </w:t>
      </w:r>
      <w:r w:rsidR="00FB19BD">
        <w:rPr>
          <w:lang w:eastAsia="zh-TW"/>
        </w:rPr>
        <w:t xml:space="preserve"> that defines the power saving state.</w:t>
      </w:r>
    </w:p>
    <w:p w14:paraId="4B06EC09" w14:textId="7151B412" w:rsidR="004D77D2" w:rsidRPr="00F2392D" w:rsidRDefault="00117D39" w:rsidP="0065569D">
      <w:pPr>
        <w:jc w:val="both"/>
        <w:rPr>
          <w:lang w:eastAsia="zh-TW"/>
        </w:rPr>
      </w:pPr>
      <w:r>
        <w:rPr>
          <w:lang w:eastAsia="zh-TW"/>
        </w:rPr>
        <w:t>UE monitors power sa</w:t>
      </w:r>
      <w:r w:rsidR="00FB19BD">
        <w:rPr>
          <w:lang w:eastAsia="zh-TW"/>
        </w:rPr>
        <w:t xml:space="preserve">ving PDCCH and reports </w:t>
      </w:r>
      <w:r>
        <w:rPr>
          <w:lang w:eastAsia="zh-TW"/>
        </w:rPr>
        <w:t xml:space="preserve">CSI </w:t>
      </w:r>
      <w:r w:rsidR="004D77D2" w:rsidRPr="00F2392D">
        <w:rPr>
          <w:lang w:eastAsia="zh-TW"/>
        </w:rPr>
        <w:t>according to configured resource</w:t>
      </w:r>
      <w:r w:rsidR="002E3D8A" w:rsidRPr="00F2392D">
        <w:rPr>
          <w:lang w:eastAsia="zh-TW"/>
        </w:rPr>
        <w:t>s</w:t>
      </w:r>
      <w:r w:rsidR="004D77D2" w:rsidRPr="00F2392D">
        <w:rPr>
          <w:lang w:eastAsia="zh-TW"/>
        </w:rPr>
        <w:t xml:space="preserve"> without DRX constraints</w:t>
      </w:r>
      <w:r w:rsidR="00FB19BD">
        <w:rPr>
          <w:lang w:eastAsia="zh-TW"/>
        </w:rPr>
        <w:t xml:space="preserve"> which resolves the above two issues</w:t>
      </w:r>
      <w:r w:rsidR="004D77D2" w:rsidRPr="00F2392D">
        <w:rPr>
          <w:lang w:eastAsia="zh-TW"/>
        </w:rPr>
        <w:t>. When d</w:t>
      </w:r>
      <w:r>
        <w:rPr>
          <w:lang w:eastAsia="zh-TW"/>
        </w:rPr>
        <w:t>ata arrives, power saving PDCCH</w:t>
      </w:r>
      <w:r w:rsidR="004D77D2" w:rsidRPr="00F2392D">
        <w:rPr>
          <w:lang w:eastAsia="zh-TW"/>
        </w:rPr>
        <w:t xml:space="preserve"> trig</w:t>
      </w:r>
      <w:r w:rsidR="00FB19BD">
        <w:rPr>
          <w:lang w:eastAsia="zh-TW"/>
        </w:rPr>
        <w:t>gers BWP switching, e.g., BWP #A</w:t>
      </w:r>
      <w:r w:rsidR="004D77D2" w:rsidRPr="00F2392D">
        <w:rPr>
          <w:lang w:eastAsia="zh-TW"/>
        </w:rPr>
        <w:t xml:space="preserve"> </w:t>
      </w:r>
      <w:r w:rsidR="004D77D2" w:rsidRPr="00F2392D">
        <w:rPr>
          <w:lang w:eastAsia="zh-TW"/>
        </w:rPr>
        <w:sym w:font="Wingdings" w:char="F0E0"/>
      </w:r>
      <w:r w:rsidR="00FB19BD">
        <w:rPr>
          <w:lang w:eastAsia="zh-TW"/>
        </w:rPr>
        <w:t xml:space="preserve"> BWP #B</w:t>
      </w:r>
      <w:r w:rsidR="00ED1D24" w:rsidRPr="00F2392D">
        <w:rPr>
          <w:lang w:eastAsia="zh-TW"/>
        </w:rPr>
        <w:t>, for PDCCH monitor</w:t>
      </w:r>
      <w:r>
        <w:rPr>
          <w:lang w:eastAsia="zh-TW"/>
        </w:rPr>
        <w:t>ing and data reception.</w:t>
      </w:r>
    </w:p>
    <w:p w14:paraId="66760FB2" w14:textId="77777777" w:rsidR="00FB19BD" w:rsidRDefault="00FB19BD" w:rsidP="0065569D">
      <w:pPr>
        <w:jc w:val="both"/>
        <w:rPr>
          <w:lang w:eastAsia="zh-TW"/>
        </w:rPr>
      </w:pPr>
    </w:p>
    <w:p w14:paraId="2034C7A8" w14:textId="4F241C72" w:rsidR="009A47B5" w:rsidRPr="00F2392D" w:rsidRDefault="00FB19BD" w:rsidP="0065569D">
      <w:pPr>
        <w:jc w:val="both"/>
        <w:rPr>
          <w:lang w:eastAsia="zh-TW"/>
        </w:rPr>
      </w:pPr>
      <w:r>
        <w:rPr>
          <w:lang w:eastAsia="zh-TW"/>
        </w:rPr>
        <w:t>Whether to bypass DRX constraint</w:t>
      </w:r>
      <w:r w:rsidR="00117D39">
        <w:rPr>
          <w:lang w:eastAsia="zh-TW"/>
        </w:rPr>
        <w:t xml:space="preserve"> can </w:t>
      </w:r>
      <w:r w:rsidR="00ED1D24" w:rsidRPr="00F2392D">
        <w:rPr>
          <w:lang w:eastAsia="zh-TW"/>
        </w:rPr>
        <w:t>be realized by introducing a BWP-specific RRC parameter</w:t>
      </w:r>
      <w:r w:rsidR="00B77DA4">
        <w:rPr>
          <w:lang w:eastAsia="zh-TW"/>
        </w:rPr>
        <w:t xml:space="preserve">, </w:t>
      </w:r>
      <w:r w:rsidR="00B77DA4" w:rsidRPr="00F2392D">
        <w:rPr>
          <w:lang w:eastAsia="zh-TW"/>
        </w:rPr>
        <w:t xml:space="preserve">e.g., </w:t>
      </w:r>
      <w:r w:rsidR="00B77DA4">
        <w:rPr>
          <w:i/>
          <w:lang w:eastAsia="zh-TW"/>
        </w:rPr>
        <w:t>bypassDRXConstraint,</w:t>
      </w:r>
      <w:r>
        <w:rPr>
          <w:lang w:eastAsia="zh-TW"/>
        </w:rPr>
        <w:t xml:space="preserve"> subject to the DRX configuration</w:t>
      </w:r>
      <w:r w:rsidR="00B77DA4">
        <w:rPr>
          <w:lang w:eastAsia="zh-TW"/>
        </w:rPr>
        <w:t xml:space="preserve">. </w:t>
      </w:r>
      <w:r w:rsidR="00ED1D24" w:rsidRPr="00F2392D">
        <w:rPr>
          <w:lang w:eastAsia="zh-TW"/>
        </w:rPr>
        <w:t xml:space="preserve">When </w:t>
      </w:r>
      <w:r>
        <w:rPr>
          <w:i/>
          <w:lang w:eastAsia="zh-TW"/>
        </w:rPr>
        <w:t>by</w:t>
      </w:r>
      <w:r w:rsidR="00B77DA4">
        <w:rPr>
          <w:i/>
          <w:lang w:eastAsia="zh-TW"/>
        </w:rPr>
        <w:t>passDRXConstrain</w:t>
      </w:r>
      <w:r>
        <w:rPr>
          <w:i/>
          <w:lang w:eastAsia="zh-TW"/>
        </w:rPr>
        <w:t>t</w:t>
      </w:r>
      <w:r>
        <w:rPr>
          <w:lang w:eastAsia="zh-TW"/>
        </w:rPr>
        <w:t xml:space="preserve"> is enabled</w:t>
      </w:r>
      <w:r w:rsidR="00796314" w:rsidRPr="00F2392D">
        <w:rPr>
          <w:lang w:eastAsia="zh-TW"/>
        </w:rPr>
        <w:t>, the BWP-specific parameters, e.</w:t>
      </w:r>
      <w:r w:rsidR="00B77DA4">
        <w:rPr>
          <w:lang w:eastAsia="zh-TW"/>
        </w:rPr>
        <w:t>g., search space configurations and</w:t>
      </w:r>
      <w:r w:rsidR="00796314" w:rsidRPr="00F2392D">
        <w:rPr>
          <w:lang w:eastAsia="zh-TW"/>
        </w:rPr>
        <w:t xml:space="preserve"> CSI configurations, will </w:t>
      </w:r>
      <w:r>
        <w:rPr>
          <w:lang w:eastAsia="zh-TW"/>
        </w:rPr>
        <w:t>not be limited by</w:t>
      </w:r>
      <w:r w:rsidR="00796314" w:rsidRPr="00F2392D">
        <w:rPr>
          <w:lang w:eastAsia="zh-TW"/>
        </w:rPr>
        <w:t xml:space="preserve"> DRX settings under this BWP.</w:t>
      </w:r>
      <w:r w:rsidR="00ED1D24" w:rsidRPr="00F2392D">
        <w:rPr>
          <w:lang w:eastAsia="zh-TW"/>
        </w:rPr>
        <w:t xml:space="preserve"> </w:t>
      </w:r>
      <w:r w:rsidR="007F7A4B" w:rsidRPr="00F2392D">
        <w:rPr>
          <w:lang w:eastAsia="zh-TW"/>
        </w:rPr>
        <w:t>But for the non-BWP-specific parameters, e.g., RRM configurations, there is no impact.</w:t>
      </w:r>
      <w:r w:rsidR="009A47B5" w:rsidRPr="00F2392D">
        <w:rPr>
          <w:lang w:eastAsia="zh-TW"/>
        </w:rPr>
        <w:t xml:space="preserve"> Because</w:t>
      </w:r>
      <w:r w:rsidR="007F7A4B" w:rsidRPr="00F2392D">
        <w:rPr>
          <w:lang w:eastAsia="zh-TW"/>
        </w:rPr>
        <w:t xml:space="preserve"> there is no DRX restrictions for the monitoring</w:t>
      </w:r>
      <w:r w:rsidR="00117D39">
        <w:rPr>
          <w:lang w:eastAsia="zh-TW"/>
        </w:rPr>
        <w:t xml:space="preserve"> occasion of power saving PDCCH</w:t>
      </w:r>
      <w:r w:rsidR="007F7A4B" w:rsidRPr="00F2392D">
        <w:rPr>
          <w:lang w:eastAsia="zh-TW"/>
        </w:rPr>
        <w:t>, the monitoring occasion can be flexible and configurable.</w:t>
      </w:r>
      <w:r w:rsidR="002B16BD" w:rsidRPr="00F2392D">
        <w:rPr>
          <w:lang w:eastAsia="zh-TW"/>
        </w:rPr>
        <w:t xml:space="preserve"> </w:t>
      </w:r>
      <w:r w:rsidR="00117D39">
        <w:rPr>
          <w:lang w:eastAsia="zh-TW"/>
        </w:rPr>
        <w:t xml:space="preserve">In [1], the evaluations show that </w:t>
      </w:r>
      <w:r w:rsidR="009A47B5" w:rsidRPr="00F2392D">
        <w:rPr>
          <w:lang w:eastAsia="zh-TW"/>
        </w:rPr>
        <w:t>agg</w:t>
      </w:r>
      <w:r w:rsidR="00117D39">
        <w:rPr>
          <w:lang w:eastAsia="zh-TW"/>
        </w:rPr>
        <w:t>regating the power saving PDCCH</w:t>
      </w:r>
      <w:r w:rsidR="009A47B5" w:rsidRPr="00F2392D">
        <w:rPr>
          <w:lang w:eastAsia="zh-TW"/>
        </w:rPr>
        <w:t xml:space="preserve"> with SSB and/or periodi</w:t>
      </w:r>
      <w:r>
        <w:rPr>
          <w:lang w:eastAsia="zh-TW"/>
        </w:rPr>
        <w:t>c activities can further improve</w:t>
      </w:r>
      <w:r w:rsidR="009A47B5" w:rsidRPr="00F2392D">
        <w:rPr>
          <w:lang w:eastAsia="zh-TW"/>
        </w:rPr>
        <w:t xml:space="preserve"> power saving gain because the number of total wakeup is reduced.</w:t>
      </w:r>
    </w:p>
    <w:p w14:paraId="1C4F43BF" w14:textId="376429B7" w:rsidR="006B5CE4" w:rsidRDefault="00F2392D" w:rsidP="00A06E51">
      <w:pPr>
        <w:pStyle w:val="ad"/>
      </w:pPr>
      <w:r>
        <w:br/>
      </w:r>
      <w:bookmarkStart w:id="30" w:name="_Ref5059538"/>
      <w:bookmarkStart w:id="31" w:name="_Ref5187083"/>
      <w:r w:rsidR="002B16BD" w:rsidRPr="00F2392D">
        <w:rPr>
          <w:u w:val="single"/>
        </w:rPr>
        <w:t xml:space="preserve">Proposal </w:t>
      </w:r>
      <w:r w:rsidR="002B16BD" w:rsidRPr="00F2392D">
        <w:rPr>
          <w:u w:val="single"/>
        </w:rPr>
        <w:fldChar w:fldCharType="begin"/>
      </w:r>
      <w:r w:rsidR="002B16BD" w:rsidRPr="00F2392D">
        <w:rPr>
          <w:u w:val="single"/>
        </w:rPr>
        <w:instrText xml:space="preserve"> SEQ Proposal \* ARABIC </w:instrText>
      </w:r>
      <w:r w:rsidR="002B16BD" w:rsidRPr="00F2392D">
        <w:rPr>
          <w:u w:val="single"/>
        </w:rPr>
        <w:fldChar w:fldCharType="separate"/>
      </w:r>
      <w:r w:rsidR="00CA5F51">
        <w:rPr>
          <w:noProof/>
          <w:u w:val="single"/>
        </w:rPr>
        <w:t>18</w:t>
      </w:r>
      <w:r w:rsidR="002B16BD" w:rsidRPr="00F2392D">
        <w:rPr>
          <w:u w:val="single"/>
        </w:rPr>
        <w:fldChar w:fldCharType="end"/>
      </w:r>
      <w:bookmarkEnd w:id="30"/>
      <w:r w:rsidR="002B16BD" w:rsidRPr="00F2392D">
        <w:t>: Introduce a new B</w:t>
      </w:r>
      <w:r w:rsidR="006B5CE4">
        <w:t xml:space="preserve">WP-specific parameter to indicate whether to bypass DRX </w:t>
      </w:r>
      <w:r w:rsidR="00FB19BD">
        <w:t>constraint so that UE can perform CSI and monitor TPC and SFI without the limitation of DRX active time.</w:t>
      </w:r>
      <w:bookmarkEnd w:id="31"/>
    </w:p>
    <w:p w14:paraId="5155F9A8" w14:textId="77777777" w:rsidR="006F1398" w:rsidRPr="00F2392D" w:rsidRDefault="006F1398" w:rsidP="00A85199">
      <w:pPr>
        <w:rPr>
          <w:sz w:val="22"/>
          <w:szCs w:val="22"/>
          <w:lang w:eastAsia="zh-TW"/>
        </w:rPr>
      </w:pPr>
    </w:p>
    <w:p w14:paraId="7B03E8D7" w14:textId="7FE960F2" w:rsidR="00AB3431" w:rsidRPr="00F2392D" w:rsidRDefault="00AC7582" w:rsidP="00395FE7">
      <w:pPr>
        <w:jc w:val="center"/>
        <w:rPr>
          <w:sz w:val="22"/>
          <w:szCs w:val="22"/>
          <w:lang w:eastAsia="zh-TW"/>
        </w:rPr>
      </w:pPr>
      <w:r>
        <w:rPr>
          <w:noProof/>
          <w:sz w:val="22"/>
          <w:szCs w:val="22"/>
          <w:lang w:val="en-US" w:eastAsia="zh-CN"/>
        </w:rPr>
        <w:lastRenderedPageBreak/>
        <w:drawing>
          <wp:inline distT="0" distB="0" distL="0" distR="0" wp14:anchorId="7D33024D" wp14:editId="0BF61FD4">
            <wp:extent cx="5270500" cy="2322850"/>
            <wp:effectExtent l="0" t="0" r="635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8843" cy="2326527"/>
                    </a:xfrm>
                    <a:prstGeom prst="rect">
                      <a:avLst/>
                    </a:prstGeom>
                    <a:noFill/>
                    <a:ln>
                      <a:noFill/>
                    </a:ln>
                  </pic:spPr>
                </pic:pic>
              </a:graphicData>
            </a:graphic>
          </wp:inline>
        </w:drawing>
      </w:r>
    </w:p>
    <w:p w14:paraId="06E2A211" w14:textId="6210227C" w:rsidR="00941F2B" w:rsidRPr="009C23F9" w:rsidRDefault="0097238C" w:rsidP="001B0413">
      <w:pPr>
        <w:pStyle w:val="ad"/>
        <w:jc w:val="center"/>
        <w:rPr>
          <w:b w:val="0"/>
          <w:lang w:eastAsia="zh-TW"/>
        </w:rPr>
      </w:pPr>
      <w:bookmarkStart w:id="32" w:name="_Ref5059895"/>
      <w:r w:rsidRPr="009C23F9">
        <w:rPr>
          <w:b w:val="0"/>
        </w:rPr>
        <w:t xml:space="preserve">Figure </w:t>
      </w:r>
      <w:r w:rsidR="007D5D18" w:rsidRPr="009C23F9">
        <w:rPr>
          <w:b w:val="0"/>
        </w:rPr>
        <w:fldChar w:fldCharType="begin"/>
      </w:r>
      <w:r w:rsidR="007D5D18" w:rsidRPr="009C23F9">
        <w:rPr>
          <w:b w:val="0"/>
        </w:rPr>
        <w:instrText xml:space="preserve"> SEQ Figure \* ARABIC </w:instrText>
      </w:r>
      <w:r w:rsidR="007D5D18" w:rsidRPr="009C23F9">
        <w:rPr>
          <w:b w:val="0"/>
        </w:rPr>
        <w:fldChar w:fldCharType="separate"/>
      </w:r>
      <w:r w:rsidR="001B0413" w:rsidRPr="009C23F9">
        <w:rPr>
          <w:b w:val="0"/>
          <w:noProof/>
        </w:rPr>
        <w:t>4</w:t>
      </w:r>
      <w:r w:rsidR="007D5D18" w:rsidRPr="009C23F9">
        <w:rPr>
          <w:b w:val="0"/>
          <w:noProof/>
        </w:rPr>
        <w:fldChar w:fldCharType="end"/>
      </w:r>
      <w:bookmarkEnd w:id="32"/>
      <w:r w:rsidR="006F1398" w:rsidRPr="009C23F9">
        <w:rPr>
          <w:b w:val="0"/>
          <w:lang w:eastAsia="zh-TW"/>
        </w:rPr>
        <w:t>.</w:t>
      </w:r>
      <w:r w:rsidR="00FD6D7B">
        <w:rPr>
          <w:b w:val="0"/>
          <w:lang w:eastAsia="zh-TW"/>
        </w:rPr>
        <w:t xml:space="preserve"> Example for power saving PDCCH</w:t>
      </w:r>
      <w:r w:rsidR="006F1398" w:rsidRPr="009C23F9">
        <w:rPr>
          <w:b w:val="0"/>
          <w:lang w:eastAsia="zh-TW"/>
        </w:rPr>
        <w:t xml:space="preserve"> monitoring</w:t>
      </w:r>
    </w:p>
    <w:p w14:paraId="30973113" w14:textId="0ACCBF85" w:rsidR="00A85199" w:rsidRPr="00F2392D" w:rsidRDefault="00A85199" w:rsidP="00106E00">
      <w:pPr>
        <w:pStyle w:val="1"/>
        <w:rPr>
          <w:rFonts w:ascii="Times New Roman" w:hAnsi="Times New Roman"/>
        </w:rPr>
      </w:pPr>
      <w:r w:rsidRPr="00F2392D">
        <w:rPr>
          <w:rFonts w:ascii="Times New Roman" w:hAnsi="Times New Roman"/>
        </w:rPr>
        <w:t>Specification for NR Power Saving PDCCH</w:t>
      </w:r>
    </w:p>
    <w:p w14:paraId="390FB789" w14:textId="0D96C5BD" w:rsidR="00A85199" w:rsidRPr="00F2392D" w:rsidRDefault="00A85199" w:rsidP="00A85199">
      <w:pPr>
        <w:pStyle w:val="2"/>
        <w:rPr>
          <w:rFonts w:ascii="Times New Roman" w:hAnsi="Times New Roman"/>
        </w:rPr>
      </w:pPr>
      <w:r w:rsidRPr="00F2392D">
        <w:rPr>
          <w:rFonts w:ascii="Times New Roman" w:hAnsi="Times New Roman"/>
        </w:rPr>
        <w:t>Necessary specifications for NR power saving PDCCH</w:t>
      </w:r>
    </w:p>
    <w:p w14:paraId="59345395" w14:textId="6CCAFB2C" w:rsidR="00073ACE" w:rsidRPr="00F2392D" w:rsidRDefault="00073ACE" w:rsidP="00621057">
      <w:pPr>
        <w:jc w:val="both"/>
        <w:rPr>
          <w:lang w:eastAsia="en-US"/>
        </w:rPr>
      </w:pPr>
      <w:r w:rsidRPr="00F2392D">
        <w:rPr>
          <w:lang w:eastAsia="en-US"/>
        </w:rPr>
        <w:t>The required specification changes or efforts fo</w:t>
      </w:r>
      <w:r w:rsidR="00315B41">
        <w:rPr>
          <w:lang w:eastAsia="en-US"/>
        </w:rPr>
        <w:t>r completing power saving PDCCH</w:t>
      </w:r>
      <w:r w:rsidRPr="00F2392D">
        <w:rPr>
          <w:lang w:eastAsia="en-US"/>
        </w:rPr>
        <w:t xml:space="preserve"> are summarized as follows.</w:t>
      </w:r>
    </w:p>
    <w:p w14:paraId="7AA4E486" w14:textId="77777777" w:rsidR="00073ACE" w:rsidRPr="00F2392D" w:rsidRDefault="00073ACE" w:rsidP="00621057">
      <w:pPr>
        <w:jc w:val="both"/>
        <w:rPr>
          <w:lang w:eastAsia="en-US"/>
        </w:rPr>
      </w:pPr>
    </w:p>
    <w:p w14:paraId="635AD931" w14:textId="1968FE46" w:rsidR="00A82DE5" w:rsidRPr="00F2392D" w:rsidRDefault="00A82DE5" w:rsidP="00621057">
      <w:pPr>
        <w:jc w:val="both"/>
        <w:rPr>
          <w:b/>
          <w:u w:val="single"/>
          <w:lang w:eastAsia="en-US"/>
        </w:rPr>
      </w:pPr>
      <w:r w:rsidRPr="00F2392D">
        <w:rPr>
          <w:b/>
          <w:u w:val="single"/>
          <w:lang w:eastAsia="en-US"/>
        </w:rPr>
        <w:t>For UE-specific power saving signal:</w:t>
      </w:r>
    </w:p>
    <w:p w14:paraId="2C8D3033" w14:textId="2074416F" w:rsidR="00A82DE5" w:rsidRPr="00F2392D" w:rsidRDefault="00A82DE5" w:rsidP="00621057">
      <w:pPr>
        <w:pStyle w:val="afa"/>
        <w:numPr>
          <w:ilvl w:val="0"/>
          <w:numId w:val="20"/>
        </w:numPr>
        <w:jc w:val="both"/>
        <w:rPr>
          <w:lang w:eastAsia="en-US"/>
        </w:rPr>
      </w:pPr>
      <w:r w:rsidRPr="00F2392D">
        <w:rPr>
          <w:lang w:eastAsia="en-US"/>
        </w:rPr>
        <w:t>Ne</w:t>
      </w:r>
      <w:r w:rsidR="00621057" w:rsidRPr="00F2392D">
        <w:rPr>
          <w:lang w:eastAsia="en-US"/>
        </w:rPr>
        <w:t>w DCI format</w:t>
      </w:r>
      <w:r w:rsidR="00315B41">
        <w:rPr>
          <w:lang w:eastAsia="en-US"/>
        </w:rPr>
        <w:t xml:space="preserve"> and new RNTI</w:t>
      </w:r>
    </w:p>
    <w:p w14:paraId="4CAC3A8E" w14:textId="7921C4CE" w:rsidR="00A82DE5" w:rsidRDefault="00A82DE5" w:rsidP="00621057">
      <w:pPr>
        <w:pStyle w:val="afa"/>
        <w:numPr>
          <w:ilvl w:val="1"/>
          <w:numId w:val="20"/>
        </w:numPr>
        <w:jc w:val="both"/>
        <w:rPr>
          <w:lang w:eastAsia="en-US"/>
        </w:rPr>
      </w:pPr>
      <w:r w:rsidRPr="00F2392D">
        <w:rPr>
          <w:lang w:eastAsia="en-US"/>
        </w:rPr>
        <w:t>DCI size and field should be discussed carefully to meet the target MDR with acceptable resource overhead and enable adaptations in multiple domains.</w:t>
      </w:r>
      <w:r w:rsidR="00621057" w:rsidRPr="00F2392D">
        <w:rPr>
          <w:lang w:eastAsia="en-US"/>
        </w:rPr>
        <w:t xml:space="preserve"> As suggested in Section 3.1, to achieve the MDR 0.1% with AL8, the number of information bits is </w:t>
      </w:r>
      <w:r w:rsidR="007E1FFE">
        <w:rPr>
          <w:lang w:eastAsia="en-US"/>
        </w:rPr>
        <w:t xml:space="preserve">suggested </w:t>
      </w:r>
      <w:r w:rsidR="00621057" w:rsidRPr="00F2392D">
        <w:rPr>
          <w:lang w:eastAsia="en-US"/>
        </w:rPr>
        <w:t>to</w:t>
      </w:r>
      <w:r w:rsidR="007E1FFE">
        <w:rPr>
          <w:lang w:eastAsia="en-US"/>
        </w:rPr>
        <w:t xml:space="preserve"> be no</w:t>
      </w:r>
      <w:r w:rsidR="00621057" w:rsidRPr="00F2392D">
        <w:rPr>
          <w:lang w:eastAsia="en-US"/>
        </w:rPr>
        <w:t xml:space="preserve"> greater than 5</w:t>
      </w:r>
      <w:r w:rsidR="00B77DA4">
        <w:rPr>
          <w:lang w:eastAsia="en-US"/>
        </w:rPr>
        <w:t>~</w:t>
      </w:r>
      <w:r w:rsidR="007E1FFE">
        <w:rPr>
          <w:lang w:eastAsia="en-US"/>
        </w:rPr>
        <w:t>6</w:t>
      </w:r>
      <w:r w:rsidR="00621057" w:rsidRPr="00F2392D">
        <w:rPr>
          <w:lang w:eastAsia="en-US"/>
        </w:rPr>
        <w:t xml:space="preserve"> bits. And the BWP-based adaptation can be considered to trigger adaptions in multiple domains without int</w:t>
      </w:r>
      <w:r w:rsidR="007E1FFE">
        <w:rPr>
          <w:lang w:eastAsia="en-US"/>
        </w:rPr>
        <w:t>roducing many bits in DCI payload</w:t>
      </w:r>
      <w:r w:rsidR="00621057" w:rsidRPr="00F2392D">
        <w:rPr>
          <w:lang w:eastAsia="en-US"/>
        </w:rPr>
        <w:t>.</w:t>
      </w:r>
    </w:p>
    <w:p w14:paraId="6C69F13D" w14:textId="3FE8140E" w:rsidR="007E1FFE" w:rsidRPr="00F2392D" w:rsidRDefault="007E1FFE" w:rsidP="00621057">
      <w:pPr>
        <w:pStyle w:val="afa"/>
        <w:numPr>
          <w:ilvl w:val="1"/>
          <w:numId w:val="20"/>
        </w:numPr>
        <w:jc w:val="both"/>
        <w:rPr>
          <w:lang w:eastAsia="en-US"/>
        </w:rPr>
      </w:pPr>
      <w:r>
        <w:rPr>
          <w:lang w:eastAsia="en-US"/>
        </w:rPr>
        <w:t xml:space="preserve">PS-C-RNTI is to avoid the need </w:t>
      </w:r>
      <w:r w:rsidR="00B77DA4">
        <w:rPr>
          <w:lang w:eastAsia="en-US"/>
        </w:rPr>
        <w:t>of DCI size alignment of C-RNTI</w:t>
      </w:r>
      <w:r>
        <w:rPr>
          <w:lang w:eastAsia="en-US"/>
        </w:rPr>
        <w:t>.</w:t>
      </w:r>
    </w:p>
    <w:p w14:paraId="4B8C1B90" w14:textId="33937539" w:rsidR="00621057" w:rsidRPr="00F2392D" w:rsidRDefault="00621057" w:rsidP="00621057">
      <w:pPr>
        <w:pStyle w:val="afa"/>
        <w:numPr>
          <w:ilvl w:val="0"/>
          <w:numId w:val="21"/>
        </w:numPr>
        <w:jc w:val="both"/>
        <w:rPr>
          <w:lang w:eastAsia="en-US"/>
        </w:rPr>
      </w:pPr>
      <w:r w:rsidRPr="00F2392D">
        <w:rPr>
          <w:lang w:eastAsia="en-US"/>
        </w:rPr>
        <w:t>Search space configurations</w:t>
      </w:r>
    </w:p>
    <w:p w14:paraId="36A002AD" w14:textId="110613AB" w:rsidR="00621057" w:rsidRPr="00F2392D" w:rsidRDefault="00621057" w:rsidP="00621057">
      <w:pPr>
        <w:pStyle w:val="afa"/>
        <w:numPr>
          <w:ilvl w:val="1"/>
          <w:numId w:val="21"/>
        </w:numPr>
        <w:jc w:val="both"/>
        <w:rPr>
          <w:lang w:eastAsia="en-US"/>
        </w:rPr>
      </w:pPr>
      <w:r w:rsidRPr="00F2392D">
        <w:rPr>
          <w:lang w:eastAsia="en-US"/>
        </w:rPr>
        <w:t>Generally, the search space configurations in Rel-15 provide good flexibility and can b</w:t>
      </w:r>
      <w:r w:rsidR="00315B41">
        <w:rPr>
          <w:lang w:eastAsia="en-US"/>
        </w:rPr>
        <w:t>e reused for power saving PDCCH</w:t>
      </w:r>
      <w:r w:rsidRPr="00F2392D">
        <w:rPr>
          <w:lang w:eastAsia="en-US"/>
        </w:rPr>
        <w:t>. But consider the resource overhead</w:t>
      </w:r>
      <w:r w:rsidR="001B0413">
        <w:rPr>
          <w:lang w:eastAsia="en-US"/>
        </w:rPr>
        <w:t xml:space="preserve"> and UE decoding complexity, </w:t>
      </w:r>
      <w:r w:rsidRPr="00F2392D">
        <w:rPr>
          <w:lang w:eastAsia="en-US"/>
        </w:rPr>
        <w:t>the aggregation lev</w:t>
      </w:r>
      <w:r w:rsidR="007E1FFE">
        <w:rPr>
          <w:lang w:eastAsia="en-US"/>
        </w:rPr>
        <w:t>el can be restricted to up to 8 and the number of monitored DCI formats is also limited.</w:t>
      </w:r>
    </w:p>
    <w:p w14:paraId="7FD70771" w14:textId="77777777" w:rsidR="00621057" w:rsidRPr="00F2392D" w:rsidRDefault="00621057" w:rsidP="00621057">
      <w:pPr>
        <w:jc w:val="both"/>
        <w:rPr>
          <w:lang w:eastAsia="en-US"/>
        </w:rPr>
      </w:pPr>
    </w:p>
    <w:p w14:paraId="23DB64E8" w14:textId="77DB3D6B" w:rsidR="00621057" w:rsidRPr="00F2392D" w:rsidRDefault="00621057" w:rsidP="00621057">
      <w:pPr>
        <w:jc w:val="both"/>
        <w:rPr>
          <w:b/>
          <w:u w:val="single"/>
          <w:lang w:eastAsia="en-US"/>
        </w:rPr>
      </w:pPr>
      <w:r w:rsidRPr="00F2392D">
        <w:rPr>
          <w:b/>
          <w:u w:val="single"/>
          <w:lang w:eastAsia="en-US"/>
        </w:rPr>
        <w:t>For group-UE-specific power saving signal:</w:t>
      </w:r>
    </w:p>
    <w:p w14:paraId="64B466DE" w14:textId="7841D6A6" w:rsidR="00621057" w:rsidRPr="00F2392D" w:rsidRDefault="00621057" w:rsidP="00621057">
      <w:pPr>
        <w:pStyle w:val="afa"/>
        <w:numPr>
          <w:ilvl w:val="0"/>
          <w:numId w:val="21"/>
        </w:numPr>
        <w:jc w:val="both"/>
        <w:rPr>
          <w:lang w:eastAsia="en-US"/>
        </w:rPr>
      </w:pPr>
      <w:r w:rsidRPr="00F2392D">
        <w:rPr>
          <w:lang w:eastAsia="en-US"/>
        </w:rPr>
        <w:t xml:space="preserve">DCI format 2_0 for SFI can be reused. But new RNTI to </w:t>
      </w:r>
      <w:r w:rsidR="00A06E51" w:rsidRPr="00F2392D">
        <w:rPr>
          <w:lang w:eastAsia="en-US"/>
        </w:rPr>
        <w:t>differentiate the</w:t>
      </w:r>
      <w:r w:rsidR="00B77DA4">
        <w:rPr>
          <w:lang w:eastAsia="en-US"/>
        </w:rPr>
        <w:t xml:space="preserve"> functionality, e.g., SFI or power saving</w:t>
      </w:r>
      <w:r w:rsidR="00A06E51" w:rsidRPr="00F2392D">
        <w:rPr>
          <w:lang w:eastAsia="en-US"/>
        </w:rPr>
        <w:t>, is required. And DCI fields should be discussed as well.</w:t>
      </w:r>
    </w:p>
    <w:p w14:paraId="4B7B409F" w14:textId="77777777" w:rsidR="00A06E51" w:rsidRPr="00F2392D" w:rsidRDefault="00A06E51" w:rsidP="00A06E51">
      <w:pPr>
        <w:pStyle w:val="afa"/>
        <w:jc w:val="both"/>
        <w:rPr>
          <w:lang w:eastAsia="en-US"/>
        </w:rPr>
      </w:pPr>
    </w:p>
    <w:p w14:paraId="6E771898" w14:textId="0C956F1E" w:rsidR="00A06E51" w:rsidRPr="00F2392D" w:rsidRDefault="00073ACE" w:rsidP="00A06E51">
      <w:pPr>
        <w:jc w:val="both"/>
        <w:rPr>
          <w:b/>
          <w:u w:val="single"/>
          <w:lang w:eastAsia="en-US"/>
        </w:rPr>
      </w:pPr>
      <w:r w:rsidRPr="00F2392D">
        <w:rPr>
          <w:b/>
          <w:u w:val="single"/>
          <w:lang w:eastAsia="en-US"/>
        </w:rPr>
        <w:t>Resolve i</w:t>
      </w:r>
      <w:r w:rsidR="007E1FFE">
        <w:rPr>
          <w:b/>
          <w:u w:val="single"/>
          <w:lang w:eastAsia="en-US"/>
        </w:rPr>
        <w:t>ssues due to cancellation of DRX OnDuration</w:t>
      </w:r>
    </w:p>
    <w:p w14:paraId="6FBDAE88" w14:textId="6078752F" w:rsidR="007E1FFE" w:rsidRDefault="00A06E51" w:rsidP="002E17B0">
      <w:pPr>
        <w:pStyle w:val="afa"/>
        <w:numPr>
          <w:ilvl w:val="0"/>
          <w:numId w:val="21"/>
        </w:numPr>
        <w:jc w:val="both"/>
        <w:rPr>
          <w:lang w:eastAsia="en-US"/>
        </w:rPr>
      </w:pPr>
      <w:r w:rsidRPr="00F2392D">
        <w:rPr>
          <w:lang w:eastAsia="en-US"/>
        </w:rPr>
        <w:t>In Rel-15, some types of PDCCH, e.g., PDCCH scrambled by</w:t>
      </w:r>
      <w:r w:rsidR="0001787B" w:rsidRPr="00F2392D">
        <w:rPr>
          <w:lang w:eastAsia="en-US"/>
        </w:rPr>
        <w:t xml:space="preserve"> SFI, TPC-PUCCH-RNTI, are not</w:t>
      </w:r>
      <w:r w:rsidRPr="00F2392D">
        <w:rPr>
          <w:lang w:eastAsia="en-US"/>
        </w:rPr>
        <w:t xml:space="preserve"> monitored outside DRX active time. The </w:t>
      </w:r>
      <w:r w:rsidR="007E1FFE">
        <w:rPr>
          <w:lang w:eastAsia="en-US"/>
        </w:rPr>
        <w:t>periodic CSI reporting cannot be</w:t>
      </w:r>
      <w:r w:rsidRPr="00F2392D">
        <w:rPr>
          <w:lang w:eastAsia="en-US"/>
        </w:rPr>
        <w:t xml:space="preserve"> performed outside active time as well. </w:t>
      </w:r>
      <w:r w:rsidR="007E1FFE">
        <w:rPr>
          <w:lang w:eastAsia="en-US"/>
        </w:rPr>
        <w:t>Bypassing DRX constraint for the BWP defining the power saving state should be considered.</w:t>
      </w:r>
    </w:p>
    <w:p w14:paraId="674DFA7B" w14:textId="762421AF" w:rsidR="00F65F76" w:rsidRPr="00F24523" w:rsidRDefault="00A85199" w:rsidP="00F24523">
      <w:pPr>
        <w:pStyle w:val="2"/>
        <w:rPr>
          <w:rFonts w:ascii="Times New Roman" w:hAnsi="Times New Roman"/>
        </w:rPr>
      </w:pPr>
      <w:r w:rsidRPr="00F65F76">
        <w:rPr>
          <w:rFonts w:ascii="Times New Roman" w:hAnsi="Times New Roman"/>
        </w:rPr>
        <w:t>Specification based on BWP framework</w:t>
      </w:r>
    </w:p>
    <w:p w14:paraId="2B3EFA31" w14:textId="34F38416" w:rsidR="00FF0E41" w:rsidRDefault="00F24523" w:rsidP="00AB1950">
      <w:pPr>
        <w:jc w:val="both"/>
        <w:rPr>
          <w:lang w:eastAsia="en-US"/>
        </w:rPr>
      </w:pPr>
      <w:r w:rsidRPr="005E2112">
        <w:rPr>
          <w:lang w:eastAsia="en-US"/>
        </w:rPr>
        <w:t>BWP-based adaptation cooperated with power saving signal is one way to realize the UE</w:t>
      </w:r>
      <w:r w:rsidR="00141BBF" w:rsidRPr="005E2112">
        <w:rPr>
          <w:lang w:eastAsia="en-US"/>
        </w:rPr>
        <w:t xml:space="preserve"> adaptation. </w:t>
      </w:r>
      <w:r w:rsidR="004172E0" w:rsidRPr="005E2112">
        <w:rPr>
          <w:lang w:eastAsia="en-US"/>
        </w:rPr>
        <w:fldChar w:fldCharType="begin"/>
      </w:r>
      <w:r w:rsidR="004172E0" w:rsidRPr="005E2112">
        <w:rPr>
          <w:lang w:eastAsia="en-US"/>
        </w:rPr>
        <w:instrText xml:space="preserve"> REF _Ref5058818 \h </w:instrText>
      </w:r>
      <w:r w:rsidR="004172E0" w:rsidRPr="005E2112">
        <w:rPr>
          <w:lang w:eastAsia="en-US"/>
        </w:rPr>
      </w:r>
      <w:r w:rsidR="005E2112" w:rsidRPr="005E2112">
        <w:rPr>
          <w:lang w:eastAsia="en-US"/>
        </w:rPr>
        <w:instrText xml:space="preserve"> \* MERGEFORMAT </w:instrText>
      </w:r>
      <w:r w:rsidR="004172E0" w:rsidRPr="005E2112">
        <w:rPr>
          <w:lang w:eastAsia="en-US"/>
        </w:rPr>
        <w:fldChar w:fldCharType="separate"/>
      </w:r>
      <w:r w:rsidR="004172E0" w:rsidRPr="005E2112">
        <w:t xml:space="preserve">Figure </w:t>
      </w:r>
      <w:r w:rsidR="004172E0" w:rsidRPr="005E2112">
        <w:rPr>
          <w:noProof/>
        </w:rPr>
        <w:t>5</w:t>
      </w:r>
      <w:r w:rsidR="004172E0" w:rsidRPr="005E2112">
        <w:rPr>
          <w:lang w:eastAsia="en-US"/>
        </w:rPr>
        <w:fldChar w:fldCharType="end"/>
      </w:r>
      <w:r w:rsidR="004172E0" w:rsidRPr="005E2112">
        <w:rPr>
          <w:lang w:eastAsia="en-US"/>
        </w:rPr>
        <w:t xml:space="preserve"> ill</w:t>
      </w:r>
      <w:r w:rsidR="006E1279" w:rsidRPr="005E2112">
        <w:rPr>
          <w:lang w:eastAsia="en-US"/>
        </w:rPr>
        <w:t xml:space="preserve">ustrates an example where 3 BWPs are configured. </w:t>
      </w:r>
      <w:r w:rsidR="007E1FFE" w:rsidRPr="005E2112">
        <w:rPr>
          <w:lang w:eastAsia="en-US"/>
        </w:rPr>
        <w:t>The DRX constraint is</w:t>
      </w:r>
      <w:r w:rsidR="00315B41" w:rsidRPr="005E2112">
        <w:rPr>
          <w:lang w:eastAsia="en-US"/>
        </w:rPr>
        <w:t xml:space="preserve"> configured to be bypassed in BWP #0, therefore</w:t>
      </w:r>
      <w:r w:rsidR="00315B41">
        <w:rPr>
          <w:lang w:eastAsia="en-US"/>
        </w:rPr>
        <w:t>,</w:t>
      </w:r>
      <w:r w:rsidR="00AB1950">
        <w:rPr>
          <w:lang w:eastAsia="en-US"/>
        </w:rPr>
        <w:t xml:space="preserve"> UE </w:t>
      </w:r>
      <w:r w:rsidR="00315B41">
        <w:rPr>
          <w:lang w:eastAsia="en-US"/>
        </w:rPr>
        <w:t>monitors power saving PDCCH</w:t>
      </w:r>
      <w:r w:rsidR="006E1279">
        <w:rPr>
          <w:lang w:eastAsia="en-US"/>
        </w:rPr>
        <w:t xml:space="preserve"> and performs periodic activities </w:t>
      </w:r>
      <w:r w:rsidR="007E1FFE">
        <w:rPr>
          <w:lang w:eastAsia="en-US"/>
        </w:rPr>
        <w:t xml:space="preserve">according to the control and RS settings. </w:t>
      </w:r>
      <w:r w:rsidR="00B5233B">
        <w:rPr>
          <w:lang w:eastAsia="en-US"/>
        </w:rPr>
        <w:t>On</w:t>
      </w:r>
      <w:r w:rsidR="00AB1950">
        <w:rPr>
          <w:lang w:eastAsia="en-US"/>
        </w:rPr>
        <w:t xml:space="preserve"> the other hand, t</w:t>
      </w:r>
      <w:r w:rsidR="006E1279">
        <w:rPr>
          <w:lang w:eastAsia="en-US"/>
        </w:rPr>
        <w:t>he BWP settings in BWP #1 and BWP #2 are optimized to acc</w:t>
      </w:r>
      <w:r w:rsidR="00AB1950">
        <w:rPr>
          <w:lang w:eastAsia="en-US"/>
        </w:rPr>
        <w:t>ommodate to different services or traffic characteristics. When there is data int</w:t>
      </w:r>
      <w:r w:rsidR="00315B41">
        <w:rPr>
          <w:lang w:eastAsia="en-US"/>
        </w:rPr>
        <w:t>ended to UE, power saving PDCCH</w:t>
      </w:r>
      <w:r w:rsidR="00AB1950">
        <w:rPr>
          <w:lang w:eastAsia="en-US"/>
        </w:rPr>
        <w:t xml:space="preserve"> in BWP #0 triggers BWP switching to BWP #1 or BWP #2 depending on the data amount. </w:t>
      </w:r>
      <w:r w:rsidR="008A3B52">
        <w:rPr>
          <w:lang w:eastAsia="en-US"/>
        </w:rPr>
        <w:t>B</w:t>
      </w:r>
      <w:r w:rsidR="00FF0E41">
        <w:rPr>
          <w:lang w:eastAsia="en-US"/>
        </w:rPr>
        <w:t>ecause the BWP switching is completed</w:t>
      </w:r>
      <w:r w:rsidR="00B5233B">
        <w:rPr>
          <w:lang w:eastAsia="en-US"/>
        </w:rPr>
        <w:t xml:space="preserve"> before DRX OnDuration</w:t>
      </w:r>
      <w:r w:rsidR="008A3B52">
        <w:rPr>
          <w:lang w:eastAsia="en-US"/>
        </w:rPr>
        <w:t xml:space="preserve">, </w:t>
      </w:r>
      <w:r w:rsidR="00FF0E41">
        <w:rPr>
          <w:lang w:eastAsia="en-US"/>
        </w:rPr>
        <w:t xml:space="preserve">the data interruption time due to BWP switching </w:t>
      </w:r>
      <w:r w:rsidR="00FF0E41">
        <w:rPr>
          <w:lang w:eastAsia="en-US"/>
        </w:rPr>
        <w:lastRenderedPageBreak/>
        <w:t>delay is avoided. Moreover,</w:t>
      </w:r>
      <w:r w:rsidR="008A3B52">
        <w:rPr>
          <w:lang w:eastAsia="en-US"/>
        </w:rPr>
        <w:t xml:space="preserve"> when the packet size is large, </w:t>
      </w:r>
      <w:r w:rsidR="00B5233B">
        <w:rPr>
          <w:lang w:eastAsia="en-US"/>
        </w:rPr>
        <w:t>aperiodic RS</w:t>
      </w:r>
      <w:r w:rsidR="008A3B52">
        <w:rPr>
          <w:lang w:eastAsia="en-US"/>
        </w:rPr>
        <w:t xml:space="preserve"> ca</w:t>
      </w:r>
      <w:r w:rsidR="00315B41">
        <w:rPr>
          <w:lang w:eastAsia="en-US"/>
        </w:rPr>
        <w:t>n be triggered</w:t>
      </w:r>
      <w:r w:rsidR="00FF0E41">
        <w:rPr>
          <w:lang w:eastAsia="en-US"/>
        </w:rPr>
        <w:t xml:space="preserve"> to allow</w:t>
      </w:r>
      <w:r w:rsidR="00B77DA4">
        <w:rPr>
          <w:lang w:eastAsia="en-US"/>
        </w:rPr>
        <w:t xml:space="preserve"> better data reception from</w:t>
      </w:r>
      <w:r w:rsidR="008A3B52">
        <w:rPr>
          <w:lang w:eastAsia="en-US"/>
        </w:rPr>
        <w:t xml:space="preserve"> the begin</w:t>
      </w:r>
      <w:r w:rsidR="00FF0E41">
        <w:rPr>
          <w:lang w:eastAsia="en-US"/>
        </w:rPr>
        <w:t>ning</w:t>
      </w:r>
      <w:r w:rsidR="00B5233B">
        <w:rPr>
          <w:lang w:eastAsia="en-US"/>
        </w:rPr>
        <w:t xml:space="preserve"> of DRX OnDuration</w:t>
      </w:r>
      <w:r w:rsidR="008A3B52">
        <w:rPr>
          <w:lang w:eastAsia="en-US"/>
        </w:rPr>
        <w:t>.</w:t>
      </w:r>
      <w:r w:rsidR="00FF0E41">
        <w:rPr>
          <w:lang w:eastAsia="en-US"/>
        </w:rPr>
        <w:t xml:space="preserve"> The time of</w:t>
      </w:r>
      <w:r w:rsidR="00315B41">
        <w:rPr>
          <w:lang w:eastAsia="en-US"/>
        </w:rPr>
        <w:t>fset between power saving PDCCH</w:t>
      </w:r>
      <w:r w:rsidR="00FF0E41">
        <w:rPr>
          <w:lang w:eastAsia="en-US"/>
        </w:rPr>
        <w:t xml:space="preserve"> and aperiodic RS should be bigger than BWP switching delay.</w:t>
      </w:r>
      <w:r w:rsidR="008A3B52">
        <w:rPr>
          <w:lang w:eastAsia="en-US"/>
        </w:rPr>
        <w:t xml:space="preserve"> </w:t>
      </w:r>
      <w:r w:rsidR="00FF0E41">
        <w:rPr>
          <w:lang w:eastAsia="en-US"/>
        </w:rPr>
        <w:t>When the packet si</w:t>
      </w:r>
      <w:r w:rsidR="00315B41">
        <w:rPr>
          <w:lang w:eastAsia="en-US"/>
        </w:rPr>
        <w:t>ze is small, power saving PDCCH</w:t>
      </w:r>
      <w:r w:rsidR="00FF0E41">
        <w:rPr>
          <w:lang w:eastAsia="en-US"/>
        </w:rPr>
        <w:t xml:space="preserve"> can trigger BWP switching to a BWP with small bandwidt</w:t>
      </w:r>
      <w:r w:rsidR="007E1FFE">
        <w:rPr>
          <w:lang w:eastAsia="en-US"/>
        </w:rPr>
        <w:t>h and 2x2 MIMO to optimize UE power saving.</w:t>
      </w:r>
    </w:p>
    <w:p w14:paraId="2A10FAA6" w14:textId="5BF821A5" w:rsidR="00FF0E41" w:rsidRDefault="00FF0E41" w:rsidP="00FF0E41">
      <w:pPr>
        <w:pStyle w:val="ad"/>
      </w:pPr>
      <w:bookmarkStart w:id="33" w:name="_Ref5187093"/>
      <w:r w:rsidRPr="00FF0E41">
        <w:rPr>
          <w:i/>
        </w:rPr>
        <w:t xml:space="preserve">Observation </w:t>
      </w:r>
      <w:r w:rsidRPr="00FF0E41">
        <w:rPr>
          <w:i/>
        </w:rPr>
        <w:fldChar w:fldCharType="begin"/>
      </w:r>
      <w:r w:rsidRPr="00FF0E41">
        <w:rPr>
          <w:i/>
        </w:rPr>
        <w:instrText xml:space="preserve"> SEQ Observation \* ARABIC </w:instrText>
      </w:r>
      <w:r w:rsidRPr="00FF0E41">
        <w:rPr>
          <w:i/>
        </w:rPr>
        <w:fldChar w:fldCharType="separate"/>
      </w:r>
      <w:r w:rsidR="00AA2083">
        <w:rPr>
          <w:i/>
          <w:noProof/>
        </w:rPr>
        <w:t>6</w:t>
      </w:r>
      <w:r w:rsidRPr="00FF0E41">
        <w:rPr>
          <w:i/>
        </w:rPr>
        <w:fldChar w:fldCharType="end"/>
      </w:r>
      <w:r w:rsidR="00315B41">
        <w:t>: Power saving PDCCH</w:t>
      </w:r>
      <w:r>
        <w:t xml:space="preserve"> cooperated with BWP framework </w:t>
      </w:r>
      <w:r w:rsidR="005E77E1">
        <w:t>provide a good way to trigger adaptations in</w:t>
      </w:r>
      <w:r>
        <w:t xml:space="preserve"> bandwidth, MIMO layer and PDCCH monitoring jointly.</w:t>
      </w:r>
      <w:bookmarkEnd w:id="33"/>
    </w:p>
    <w:p w14:paraId="672AE579" w14:textId="63845FDB" w:rsidR="00921FD7" w:rsidRPr="00921FD7" w:rsidRDefault="00921FD7" w:rsidP="00921FD7">
      <w:pPr>
        <w:pStyle w:val="ad"/>
      </w:pPr>
      <w:bookmarkStart w:id="34" w:name="_Ref5187102"/>
      <w:r w:rsidRPr="007D57CD">
        <w:rPr>
          <w:u w:val="single"/>
        </w:rPr>
        <w:t xml:space="preserve">Proposal </w:t>
      </w:r>
      <w:r w:rsidRPr="007D57CD">
        <w:rPr>
          <w:u w:val="single"/>
        </w:rPr>
        <w:fldChar w:fldCharType="begin"/>
      </w:r>
      <w:r w:rsidRPr="007D57CD">
        <w:rPr>
          <w:u w:val="single"/>
        </w:rPr>
        <w:instrText xml:space="preserve"> SEQ Proposal \* ARABIC </w:instrText>
      </w:r>
      <w:r w:rsidRPr="007D57CD">
        <w:rPr>
          <w:u w:val="single"/>
        </w:rPr>
        <w:fldChar w:fldCharType="separate"/>
      </w:r>
      <w:r w:rsidR="00CA5F51">
        <w:rPr>
          <w:noProof/>
          <w:u w:val="single"/>
        </w:rPr>
        <w:t>19</w:t>
      </w:r>
      <w:r w:rsidRPr="007D57CD">
        <w:rPr>
          <w:u w:val="single"/>
        </w:rPr>
        <w:fldChar w:fldCharType="end"/>
      </w:r>
      <w:r w:rsidR="007E1FFE">
        <w:t>: P</w:t>
      </w:r>
      <w:r>
        <w:t>ower saving state and power saving PDCCH are specified via a BWP without PDSCH, PUSCH, or the constraint by the configured DRX.</w:t>
      </w:r>
      <w:bookmarkEnd w:id="34"/>
    </w:p>
    <w:p w14:paraId="0A8C75C0" w14:textId="16BA6C0D" w:rsidR="00F65F76" w:rsidRPr="00F65F76" w:rsidRDefault="00F65F76" w:rsidP="00F65F76">
      <w:pPr>
        <w:pStyle w:val="afa"/>
        <w:jc w:val="center"/>
        <w:rPr>
          <w:sz w:val="22"/>
          <w:lang w:eastAsia="en-US"/>
        </w:rPr>
      </w:pPr>
      <w:r>
        <w:rPr>
          <w:lang w:eastAsia="en-US"/>
        </w:rPr>
        <w:br/>
      </w:r>
      <w:r w:rsidR="00AC7582">
        <w:rPr>
          <w:noProof/>
          <w:sz w:val="22"/>
          <w:lang w:val="en-US" w:eastAsia="zh-CN"/>
        </w:rPr>
        <w:drawing>
          <wp:inline distT="0" distB="0" distL="0" distR="0" wp14:anchorId="2DD3ECE7" wp14:editId="3733B21D">
            <wp:extent cx="5297170" cy="2322047"/>
            <wp:effectExtent l="0" t="0" r="0" b="254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9525" cy="2323079"/>
                    </a:xfrm>
                    <a:prstGeom prst="rect">
                      <a:avLst/>
                    </a:prstGeom>
                    <a:noFill/>
                    <a:ln>
                      <a:noFill/>
                    </a:ln>
                  </pic:spPr>
                </pic:pic>
              </a:graphicData>
            </a:graphic>
          </wp:inline>
        </w:drawing>
      </w:r>
    </w:p>
    <w:p w14:paraId="3BB0F74F" w14:textId="0F0C5523" w:rsidR="00921FD7" w:rsidRPr="00921FD7" w:rsidRDefault="001B0413" w:rsidP="00921FD7">
      <w:pPr>
        <w:pStyle w:val="ad"/>
        <w:jc w:val="center"/>
        <w:rPr>
          <w:b w:val="0"/>
        </w:rPr>
      </w:pPr>
      <w:bookmarkStart w:id="35" w:name="_Ref5058818"/>
      <w:r w:rsidRPr="009C23F9">
        <w:rPr>
          <w:b w:val="0"/>
        </w:rPr>
        <w:t xml:space="preserve">Figure </w:t>
      </w:r>
      <w:r w:rsidR="007D5D18" w:rsidRPr="009C23F9">
        <w:rPr>
          <w:b w:val="0"/>
        </w:rPr>
        <w:fldChar w:fldCharType="begin"/>
      </w:r>
      <w:r w:rsidR="007D5D18" w:rsidRPr="009C23F9">
        <w:rPr>
          <w:b w:val="0"/>
        </w:rPr>
        <w:instrText xml:space="preserve"> SEQ Figure \* ARABIC </w:instrText>
      </w:r>
      <w:r w:rsidR="007D5D18" w:rsidRPr="009C23F9">
        <w:rPr>
          <w:b w:val="0"/>
        </w:rPr>
        <w:fldChar w:fldCharType="separate"/>
      </w:r>
      <w:r w:rsidRPr="009C23F9">
        <w:rPr>
          <w:b w:val="0"/>
          <w:noProof/>
        </w:rPr>
        <w:t>5</w:t>
      </w:r>
      <w:r w:rsidR="007D5D18" w:rsidRPr="009C23F9">
        <w:rPr>
          <w:b w:val="0"/>
          <w:noProof/>
        </w:rPr>
        <w:fldChar w:fldCharType="end"/>
      </w:r>
      <w:bookmarkEnd w:id="35"/>
      <w:r w:rsidR="00F24523" w:rsidRPr="009C23F9">
        <w:rPr>
          <w:b w:val="0"/>
        </w:rPr>
        <w:t>. Illustration of cooperation between BWP framework and power saving signal</w:t>
      </w:r>
    </w:p>
    <w:p w14:paraId="0E6F87F9" w14:textId="44DCAA64" w:rsidR="00106E00" w:rsidRPr="00F2392D" w:rsidRDefault="00004174" w:rsidP="00106E00">
      <w:pPr>
        <w:pStyle w:val="1"/>
        <w:pBdr>
          <w:top w:val="single" w:sz="12" w:space="5" w:color="auto"/>
        </w:pBdr>
        <w:rPr>
          <w:rFonts w:ascii="Times New Roman" w:hAnsi="Times New Roman"/>
          <w:color w:val="000000"/>
        </w:rPr>
      </w:pPr>
      <w:r w:rsidRPr="00F2392D">
        <w:rPr>
          <w:rFonts w:ascii="Times New Roman" w:hAnsi="Times New Roman"/>
          <w:color w:val="000000"/>
        </w:rPr>
        <w:t xml:space="preserve"> </w:t>
      </w:r>
      <w:r w:rsidR="00106E00" w:rsidRPr="00F2392D">
        <w:rPr>
          <w:rFonts w:ascii="Times New Roman" w:hAnsi="Times New Roman"/>
          <w:color w:val="000000"/>
        </w:rPr>
        <w:t>Conclusions</w:t>
      </w:r>
    </w:p>
    <w:p w14:paraId="1C812620" w14:textId="18EEA3E9" w:rsidR="00CF26E6" w:rsidRDefault="001B0413" w:rsidP="00B172CD">
      <w:pPr>
        <w:pStyle w:val="af3"/>
        <w:jc w:val="both"/>
        <w:rPr>
          <w:szCs w:val="22"/>
          <w:lang w:eastAsia="zh-CN"/>
        </w:rPr>
      </w:pPr>
      <w:r>
        <w:rPr>
          <w:szCs w:val="22"/>
          <w:lang w:eastAsia="zh-CN"/>
        </w:rPr>
        <w:t xml:space="preserve">In this contribution, </w:t>
      </w:r>
      <w:r w:rsidR="00B5233B">
        <w:rPr>
          <w:szCs w:val="22"/>
          <w:lang w:eastAsia="zh-CN"/>
        </w:rPr>
        <w:t xml:space="preserve">we discuss the design considerations </w:t>
      </w:r>
      <w:r w:rsidR="00791311">
        <w:rPr>
          <w:szCs w:val="22"/>
          <w:lang w:eastAsia="zh-CN"/>
        </w:rPr>
        <w:t>on power saving in connected mode and PDCCH-based power saving signal</w:t>
      </w:r>
      <w:r w:rsidR="007E1FFE">
        <w:rPr>
          <w:szCs w:val="22"/>
          <w:lang w:eastAsia="zh-CN"/>
        </w:rPr>
        <w:t>/channel. Moreover, the minimal</w:t>
      </w:r>
      <w:r w:rsidR="00791311">
        <w:rPr>
          <w:szCs w:val="22"/>
          <w:lang w:eastAsia="zh-CN"/>
        </w:rPr>
        <w:t xml:space="preserve"> specification are identified. Based on the </w:t>
      </w:r>
      <w:bookmarkStart w:id="36" w:name="_GoBack"/>
      <w:bookmarkEnd w:id="36"/>
      <w:r w:rsidR="00791311">
        <w:rPr>
          <w:szCs w:val="22"/>
          <w:lang w:eastAsia="zh-CN"/>
        </w:rPr>
        <w:t>discussions, we have the following observations and proposals.</w:t>
      </w:r>
    </w:p>
    <w:p w14:paraId="447AC9D4" w14:textId="00C8A82D" w:rsidR="007D57CD" w:rsidRPr="00C75528" w:rsidRDefault="00106E00" w:rsidP="007E1FFE">
      <w:pPr>
        <w:pStyle w:val="af3"/>
        <w:rPr>
          <w:b/>
        </w:rPr>
      </w:pPr>
      <w:r w:rsidRPr="00F2392D">
        <w:rPr>
          <w:szCs w:val="22"/>
          <w:lang w:eastAsia="zh-CN"/>
        </w:rPr>
        <w:br/>
      </w:r>
      <w:r w:rsidR="00B77DA4" w:rsidRPr="00C75528">
        <w:rPr>
          <w:b/>
        </w:rPr>
        <w:fldChar w:fldCharType="begin"/>
      </w:r>
      <w:r w:rsidR="00B77DA4" w:rsidRPr="00C75528">
        <w:rPr>
          <w:b/>
        </w:rPr>
        <w:instrText xml:space="preserve"> REF _Ref5179845 \h </w:instrText>
      </w:r>
      <w:r w:rsidR="00C75528">
        <w:rPr>
          <w:b/>
        </w:rPr>
        <w:instrText xml:space="preserve"> \* MERGEFORMAT </w:instrText>
      </w:r>
      <w:r w:rsidR="00B77DA4" w:rsidRPr="00C75528">
        <w:rPr>
          <w:b/>
        </w:rPr>
      </w:r>
      <w:r w:rsidR="00B77DA4" w:rsidRPr="00C75528">
        <w:rPr>
          <w:b/>
        </w:rPr>
        <w:fldChar w:fldCharType="separate"/>
      </w:r>
      <w:r w:rsidR="00B77DA4" w:rsidRPr="00C75528">
        <w:rPr>
          <w:b/>
          <w:i/>
        </w:rPr>
        <w:t xml:space="preserve">Observation </w:t>
      </w:r>
      <w:r w:rsidR="00B77DA4" w:rsidRPr="00C75528">
        <w:rPr>
          <w:b/>
          <w:i/>
          <w:noProof/>
        </w:rPr>
        <w:t>1</w:t>
      </w:r>
      <w:r w:rsidR="00B77DA4" w:rsidRPr="00C75528">
        <w:rPr>
          <w:b/>
        </w:rPr>
        <w:t>: Specification on PDCCH-based power saving signal/channel should base on the considerations for connected mode power saving as well as link-level and system-level performances.</w:t>
      </w:r>
      <w:r w:rsidR="00B77DA4" w:rsidRPr="00C75528">
        <w:rPr>
          <w:b/>
        </w:rPr>
        <w:fldChar w:fldCharType="end"/>
      </w:r>
    </w:p>
    <w:p w14:paraId="4EFBAA5A" w14:textId="77777777" w:rsidR="00B77DA4" w:rsidRPr="00C75528" w:rsidRDefault="00B77DA4" w:rsidP="007E1FFE">
      <w:pPr>
        <w:pStyle w:val="af3"/>
        <w:rPr>
          <w:b/>
        </w:rPr>
      </w:pPr>
    </w:p>
    <w:p w14:paraId="27C3304A" w14:textId="2CE864C5" w:rsidR="00B77DA4" w:rsidRPr="00C75528" w:rsidRDefault="00B77DA4" w:rsidP="007E1FFE">
      <w:pPr>
        <w:pStyle w:val="af3"/>
        <w:rPr>
          <w:b/>
        </w:rPr>
      </w:pPr>
      <w:r w:rsidRPr="00C75528">
        <w:rPr>
          <w:b/>
        </w:rPr>
        <w:fldChar w:fldCharType="begin"/>
      </w:r>
      <w:r w:rsidRPr="00C75528">
        <w:rPr>
          <w:b/>
        </w:rPr>
        <w:instrText xml:space="preserve"> REF _Ref5186728 \h </w:instrText>
      </w:r>
      <w:r w:rsidR="00C75528">
        <w:rPr>
          <w:b/>
        </w:rPr>
        <w:instrText xml:space="preserve"> \* MERGEFORMAT </w:instrText>
      </w:r>
      <w:r w:rsidRPr="00C75528">
        <w:rPr>
          <w:b/>
        </w:rPr>
      </w:r>
      <w:r w:rsidRPr="00C75528">
        <w:rPr>
          <w:b/>
        </w:rPr>
        <w:fldChar w:fldCharType="separate"/>
      </w:r>
      <w:r w:rsidRPr="00C75528">
        <w:rPr>
          <w:b/>
          <w:i/>
        </w:rPr>
        <w:t xml:space="preserve">Observation </w:t>
      </w:r>
      <w:r w:rsidRPr="00C75528">
        <w:rPr>
          <w:b/>
          <w:i/>
          <w:noProof/>
        </w:rPr>
        <w:t>2</w:t>
      </w:r>
      <w:r w:rsidRPr="00C75528">
        <w:rPr>
          <w:b/>
        </w:rPr>
        <w:t>:</w:t>
      </w:r>
      <w:r w:rsidRPr="00C75528">
        <w:rPr>
          <w:b/>
          <w:i/>
        </w:rPr>
        <w:t xml:space="preserve"> </w:t>
      </w:r>
      <w:r w:rsidRPr="00C75528">
        <w:rPr>
          <w:rStyle w:val="aff0"/>
          <w:b/>
          <w:i w:val="0"/>
        </w:rPr>
        <w:t>Among the non-data-transmission power states, PDCCH-only and sleep states consume the most power.</w:t>
      </w:r>
      <w:r w:rsidRPr="00C75528">
        <w:rPr>
          <w:b/>
        </w:rPr>
        <w:fldChar w:fldCharType="end"/>
      </w:r>
    </w:p>
    <w:p w14:paraId="65AEAEA9" w14:textId="77777777" w:rsidR="00B77DA4" w:rsidRDefault="00B77DA4" w:rsidP="007E1FFE">
      <w:pPr>
        <w:pStyle w:val="af3"/>
      </w:pPr>
    </w:p>
    <w:p w14:paraId="796F7823" w14:textId="155522D1" w:rsidR="00B77DA4" w:rsidRPr="00C75528" w:rsidRDefault="00B77DA4" w:rsidP="007E1FFE">
      <w:pPr>
        <w:pStyle w:val="af3"/>
        <w:rPr>
          <w:b/>
        </w:rPr>
      </w:pPr>
      <w:r w:rsidRPr="00C75528">
        <w:rPr>
          <w:b/>
        </w:rPr>
        <w:fldChar w:fldCharType="begin"/>
      </w:r>
      <w:r w:rsidRPr="00C75528">
        <w:rPr>
          <w:b/>
        </w:rPr>
        <w:instrText xml:space="preserve"> REF _Ref5186741 \h </w:instrText>
      </w:r>
      <w:r w:rsidR="00C75528">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1</w:t>
      </w:r>
      <w:r w:rsidRPr="00C75528">
        <w:rPr>
          <w:rStyle w:val="aff1"/>
        </w:rPr>
        <w:t>: NR power saving improvement should aim for:</w:t>
      </w:r>
      <w:r w:rsidRPr="00C75528">
        <w:rPr>
          <w:b/>
        </w:rPr>
        <w:fldChar w:fldCharType="end"/>
      </w:r>
    </w:p>
    <w:p w14:paraId="4FDE1BDD" w14:textId="77777777" w:rsidR="00B77DA4" w:rsidRPr="00C75528" w:rsidRDefault="00B77DA4" w:rsidP="00B77DA4">
      <w:pPr>
        <w:pStyle w:val="afa"/>
        <w:numPr>
          <w:ilvl w:val="0"/>
          <w:numId w:val="24"/>
        </w:numPr>
        <w:rPr>
          <w:rStyle w:val="aff1"/>
        </w:rPr>
      </w:pPr>
      <w:r w:rsidRPr="00C75528">
        <w:rPr>
          <w:rStyle w:val="aff1"/>
        </w:rPr>
        <w:t>Reducing PDCCH-only power consumption by reducing the monitoring amount and the power consumption per monitoring occasion</w:t>
      </w:r>
    </w:p>
    <w:p w14:paraId="16DFCB2C" w14:textId="77777777" w:rsidR="00B77DA4" w:rsidRPr="00C75528" w:rsidRDefault="00B77DA4" w:rsidP="00B77DA4">
      <w:pPr>
        <w:pStyle w:val="afa"/>
        <w:numPr>
          <w:ilvl w:val="0"/>
          <w:numId w:val="24"/>
        </w:numPr>
        <w:rPr>
          <w:rStyle w:val="aff1"/>
        </w:rPr>
      </w:pPr>
      <w:r w:rsidRPr="00C75528">
        <w:rPr>
          <w:rStyle w:val="aff1"/>
        </w:rPr>
        <w:t>Optimizing the sleep power by reducing the wake-up number and increasing deeper sleeps</w:t>
      </w:r>
    </w:p>
    <w:p w14:paraId="0F3DC5E8" w14:textId="77777777" w:rsidR="00B77DA4" w:rsidRPr="00C75528" w:rsidRDefault="00B77DA4" w:rsidP="007E1FFE">
      <w:pPr>
        <w:pStyle w:val="af3"/>
        <w:rPr>
          <w:b/>
        </w:rPr>
      </w:pPr>
    </w:p>
    <w:p w14:paraId="22822151" w14:textId="7E256D7C" w:rsidR="00B77DA4" w:rsidRPr="00C75528" w:rsidRDefault="00C75528" w:rsidP="007E1FFE">
      <w:pPr>
        <w:pStyle w:val="af3"/>
        <w:rPr>
          <w:b/>
        </w:rPr>
      </w:pPr>
      <w:r w:rsidRPr="00C75528">
        <w:rPr>
          <w:b/>
        </w:rPr>
        <w:fldChar w:fldCharType="begin"/>
      </w:r>
      <w:r w:rsidRPr="00C75528">
        <w:rPr>
          <w:b/>
        </w:rPr>
        <w:instrText xml:space="preserve"> REF _Ref5186788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2</w:t>
      </w:r>
      <w:r w:rsidRPr="00C75528">
        <w:rPr>
          <w:b/>
          <w:lang w:eastAsia="en-US"/>
        </w:rPr>
        <w:t>: A power saving state is characterized to guide the specification of PDCCH-based power saving signal/channel.</w:t>
      </w:r>
      <w:r w:rsidRPr="00C75528">
        <w:rPr>
          <w:b/>
        </w:rPr>
        <w:fldChar w:fldCharType="end"/>
      </w:r>
    </w:p>
    <w:p w14:paraId="54F78F8D" w14:textId="77777777" w:rsidR="00C75528" w:rsidRDefault="00C75528" w:rsidP="007E1FFE">
      <w:pPr>
        <w:pStyle w:val="af3"/>
      </w:pPr>
    </w:p>
    <w:p w14:paraId="384AE692" w14:textId="7CE62BC6" w:rsidR="00C75528" w:rsidRPr="00C75528" w:rsidRDefault="00C75528" w:rsidP="007E1FFE">
      <w:pPr>
        <w:pStyle w:val="af3"/>
        <w:rPr>
          <w:b/>
        </w:rPr>
      </w:pPr>
      <w:r w:rsidRPr="00C75528">
        <w:rPr>
          <w:b/>
        </w:rPr>
        <w:fldChar w:fldCharType="begin"/>
      </w:r>
      <w:r w:rsidRPr="00C75528">
        <w:rPr>
          <w:b/>
        </w:rPr>
        <w:instrText xml:space="preserve"> REF _Ref5186797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3</w:t>
      </w:r>
      <w:r w:rsidRPr="00C75528">
        <w:rPr>
          <w:b/>
          <w:lang w:eastAsia="en-US"/>
        </w:rPr>
        <w:t>: In the power saving state, there requires no dynamic data scheduling for both DL and UL. UE is required to only monitor PDCCH-based power saving signal/channel and group common indications, including TPC and SFI if configured, so as to keep the minimum amount of necessary PDCCH monitoring.</w:t>
      </w:r>
      <w:r w:rsidRPr="00C75528">
        <w:rPr>
          <w:b/>
        </w:rPr>
        <w:fldChar w:fldCharType="end"/>
      </w:r>
    </w:p>
    <w:p w14:paraId="66C63883" w14:textId="77777777" w:rsidR="00C75528" w:rsidRPr="00C75528" w:rsidRDefault="00C75528" w:rsidP="007E1FFE">
      <w:pPr>
        <w:pStyle w:val="af3"/>
        <w:rPr>
          <w:b/>
        </w:rPr>
      </w:pPr>
    </w:p>
    <w:p w14:paraId="5D72D826" w14:textId="252A4357" w:rsidR="00C75528" w:rsidRPr="00C75528" w:rsidRDefault="00C75528" w:rsidP="007E1FFE">
      <w:pPr>
        <w:pStyle w:val="af3"/>
        <w:rPr>
          <w:b/>
        </w:rPr>
      </w:pPr>
      <w:r w:rsidRPr="00C75528">
        <w:rPr>
          <w:b/>
        </w:rPr>
        <w:fldChar w:fldCharType="begin"/>
      </w:r>
      <w:r w:rsidRPr="00C75528">
        <w:rPr>
          <w:b/>
        </w:rPr>
        <w:instrText xml:space="preserve"> REF _Ref5186806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4</w:t>
      </w:r>
      <w:r w:rsidRPr="00C75528">
        <w:rPr>
          <w:b/>
          <w:lang w:eastAsia="en-US"/>
        </w:rPr>
        <w:t>: The power saving state should allow reduction in UE active bandwidth to exploit 30% or more power saving on the remaining PDCCH monitoring.</w:t>
      </w:r>
      <w:r w:rsidRPr="00C75528">
        <w:rPr>
          <w:b/>
        </w:rPr>
        <w:fldChar w:fldCharType="end"/>
      </w:r>
    </w:p>
    <w:p w14:paraId="621457B7" w14:textId="77777777" w:rsidR="00C75528" w:rsidRDefault="00C75528" w:rsidP="007E1FFE">
      <w:pPr>
        <w:pStyle w:val="af3"/>
      </w:pPr>
    </w:p>
    <w:p w14:paraId="41760596" w14:textId="6166368C" w:rsidR="00C75528" w:rsidRPr="00C75528" w:rsidRDefault="00C75528" w:rsidP="007E1FFE">
      <w:pPr>
        <w:pStyle w:val="af3"/>
        <w:rPr>
          <w:b/>
        </w:rPr>
      </w:pPr>
      <w:r w:rsidRPr="00C75528">
        <w:rPr>
          <w:b/>
        </w:rPr>
        <w:lastRenderedPageBreak/>
        <w:fldChar w:fldCharType="begin"/>
      </w:r>
      <w:r w:rsidRPr="00C75528">
        <w:rPr>
          <w:b/>
        </w:rPr>
        <w:instrText xml:space="preserve"> REF _Ref5186813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5</w:t>
      </w:r>
      <w:r w:rsidRPr="00C75528">
        <w:rPr>
          <w:b/>
          <w:lang w:eastAsia="en-US"/>
        </w:rPr>
        <w:t>: When UE is triggered by a power saving signal/channel to leave the power saving state, there reserves a proper time duration for UE to recover a normal processing capability.</w:t>
      </w:r>
      <w:r w:rsidRPr="00C75528">
        <w:rPr>
          <w:b/>
        </w:rPr>
        <w:fldChar w:fldCharType="end"/>
      </w:r>
    </w:p>
    <w:p w14:paraId="723E0262" w14:textId="77777777" w:rsidR="00C75528" w:rsidRPr="00C75528" w:rsidRDefault="00C75528" w:rsidP="007E1FFE">
      <w:pPr>
        <w:pStyle w:val="af3"/>
        <w:rPr>
          <w:b/>
        </w:rPr>
      </w:pPr>
    </w:p>
    <w:p w14:paraId="4FEE7112" w14:textId="29477FD0" w:rsidR="00C75528" w:rsidRPr="00C75528" w:rsidRDefault="00C75528" w:rsidP="007E1FFE">
      <w:pPr>
        <w:pStyle w:val="af3"/>
        <w:rPr>
          <w:b/>
        </w:rPr>
      </w:pPr>
      <w:r w:rsidRPr="00C75528">
        <w:rPr>
          <w:b/>
        </w:rPr>
        <w:fldChar w:fldCharType="begin"/>
      </w:r>
      <w:r w:rsidRPr="00C75528">
        <w:rPr>
          <w:b/>
        </w:rPr>
        <w:instrText xml:space="preserve"> REF _Ref5186819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6</w:t>
      </w:r>
      <w:r w:rsidRPr="00C75528">
        <w:rPr>
          <w:b/>
          <w:lang w:eastAsia="en-US"/>
        </w:rPr>
        <w:t>: When UE is in the power saving state, the occasions of CSI measurement and reporting or the occasions of SRS transmission can be adjusted out of DRX OnDuration in order to minimize total UE wake-up time and power consumption.</w:t>
      </w:r>
      <w:r w:rsidRPr="00C75528">
        <w:rPr>
          <w:b/>
        </w:rPr>
        <w:fldChar w:fldCharType="end"/>
      </w:r>
    </w:p>
    <w:p w14:paraId="72F58C58" w14:textId="77777777" w:rsidR="00C75528" w:rsidRPr="00C75528" w:rsidRDefault="00C75528" w:rsidP="007E1FFE">
      <w:pPr>
        <w:pStyle w:val="af3"/>
        <w:rPr>
          <w:b/>
        </w:rPr>
      </w:pPr>
    </w:p>
    <w:p w14:paraId="5115F2D8" w14:textId="36FF1811" w:rsidR="00C75528" w:rsidRPr="00C75528" w:rsidRDefault="00C75528" w:rsidP="007E1FFE">
      <w:pPr>
        <w:pStyle w:val="af3"/>
        <w:rPr>
          <w:b/>
        </w:rPr>
      </w:pPr>
      <w:r w:rsidRPr="00C75528">
        <w:rPr>
          <w:b/>
        </w:rPr>
        <w:fldChar w:fldCharType="begin"/>
      </w:r>
      <w:r w:rsidRPr="00C75528">
        <w:rPr>
          <w:b/>
        </w:rPr>
        <w:instrText xml:space="preserve"> REF _Ref5186826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7</w:t>
      </w:r>
      <w:r w:rsidRPr="00C75528">
        <w:rPr>
          <w:b/>
          <w:lang w:eastAsia="en-US"/>
        </w:rPr>
        <w:t>: To minimize the resource overhead with PDCCH-based power saving signal/channel, the following design aspects should be further specified: compact information size, aggregation level adaptation and group-wise triggering.</w:t>
      </w:r>
      <w:r w:rsidRPr="00C75528">
        <w:rPr>
          <w:b/>
        </w:rPr>
        <w:fldChar w:fldCharType="end"/>
      </w:r>
    </w:p>
    <w:p w14:paraId="2ABA873E" w14:textId="77777777" w:rsidR="00C75528" w:rsidRPr="00C75528" w:rsidRDefault="00C75528" w:rsidP="007E1FFE">
      <w:pPr>
        <w:pStyle w:val="af3"/>
        <w:rPr>
          <w:b/>
        </w:rPr>
      </w:pPr>
    </w:p>
    <w:p w14:paraId="50E33129" w14:textId="734B2548" w:rsidR="00C75528" w:rsidRDefault="00C75528" w:rsidP="007E1FFE">
      <w:pPr>
        <w:pStyle w:val="af3"/>
      </w:pPr>
      <w:r w:rsidRPr="00C75528">
        <w:rPr>
          <w:b/>
        </w:rPr>
        <w:fldChar w:fldCharType="begin"/>
      </w:r>
      <w:r w:rsidRPr="00C75528">
        <w:rPr>
          <w:b/>
        </w:rPr>
        <w:instrText xml:space="preserve"> REF _Ref5186838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8</w:t>
      </w:r>
      <w:r w:rsidRPr="00C75528">
        <w:rPr>
          <w:b/>
          <w:lang w:eastAsia="en-US"/>
        </w:rPr>
        <w:t>: To minimize the system impact with UE power saving designs, requiring UE to switch from the power saving state to a high spectral efficiency state within a similar time duration as BWP switching time can be targeted. A shorter switching time can be specified for the case without RF retuning involved.</w:t>
      </w:r>
      <w:r w:rsidRPr="00C75528">
        <w:rPr>
          <w:b/>
        </w:rPr>
        <w:fldChar w:fldCharType="end"/>
      </w:r>
    </w:p>
    <w:p w14:paraId="4FC1EE7D" w14:textId="77777777" w:rsidR="00C75528" w:rsidRPr="00C75528" w:rsidRDefault="00C75528" w:rsidP="007E1FFE">
      <w:pPr>
        <w:pStyle w:val="af3"/>
        <w:rPr>
          <w:b/>
        </w:rPr>
      </w:pPr>
    </w:p>
    <w:p w14:paraId="5DE70F72" w14:textId="24E22495" w:rsidR="00C75528" w:rsidRPr="00C75528" w:rsidRDefault="00C75528" w:rsidP="007E1FFE">
      <w:pPr>
        <w:pStyle w:val="af3"/>
        <w:rPr>
          <w:b/>
        </w:rPr>
      </w:pPr>
      <w:r w:rsidRPr="00C75528">
        <w:rPr>
          <w:b/>
        </w:rPr>
        <w:fldChar w:fldCharType="begin"/>
      </w:r>
      <w:r w:rsidRPr="00C75528">
        <w:rPr>
          <w:b/>
        </w:rPr>
        <w:instrText xml:space="preserve"> REF _Ref5186850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9</w:t>
      </w:r>
      <w:r w:rsidRPr="00C75528">
        <w:rPr>
          <w:b/>
          <w:lang w:eastAsia="en-US"/>
        </w:rPr>
        <w:t>: For fast CSI acquisition before data scheduling, using power-saving signal/channel to indicate aperiodic SRS transmission or CSI-RS and CSI reporting before DRX OnDuration should be specified.</w:t>
      </w:r>
      <w:r w:rsidRPr="00C75528">
        <w:rPr>
          <w:b/>
        </w:rPr>
        <w:fldChar w:fldCharType="end"/>
      </w:r>
    </w:p>
    <w:p w14:paraId="55512A25" w14:textId="77777777" w:rsidR="00C75528" w:rsidRDefault="00C75528" w:rsidP="007E1FFE">
      <w:pPr>
        <w:pStyle w:val="af3"/>
      </w:pPr>
    </w:p>
    <w:p w14:paraId="25CAAD5A" w14:textId="6A6EA9AA" w:rsidR="00C75528" w:rsidRPr="00C75528" w:rsidRDefault="00C75528" w:rsidP="007E1FFE">
      <w:pPr>
        <w:pStyle w:val="af3"/>
        <w:rPr>
          <w:b/>
        </w:rPr>
      </w:pPr>
      <w:r w:rsidRPr="00C75528">
        <w:rPr>
          <w:b/>
        </w:rPr>
        <w:fldChar w:fldCharType="begin"/>
      </w:r>
      <w:r w:rsidRPr="00C75528">
        <w:rPr>
          <w:b/>
        </w:rPr>
        <w:instrText xml:space="preserve"> REF _Ref5186861 \h </w:instrText>
      </w:r>
      <w:r>
        <w:rPr>
          <w:b/>
        </w:rPr>
        <w:instrText xml:space="preserve"> \* MERGEFORMAT </w:instrText>
      </w:r>
      <w:r w:rsidRPr="00C75528">
        <w:rPr>
          <w:b/>
        </w:rPr>
      </w:r>
      <w:r w:rsidRPr="00C75528">
        <w:rPr>
          <w:b/>
        </w:rPr>
        <w:fldChar w:fldCharType="separate"/>
      </w:r>
      <w:r w:rsidRPr="00C75528">
        <w:rPr>
          <w:b/>
          <w:i/>
        </w:rPr>
        <w:t xml:space="preserve">Observation </w:t>
      </w:r>
      <w:r w:rsidRPr="00C75528">
        <w:rPr>
          <w:b/>
          <w:i/>
          <w:noProof/>
        </w:rPr>
        <w:t>3</w:t>
      </w:r>
      <w:r w:rsidRPr="00C75528">
        <w:rPr>
          <w:b/>
        </w:rPr>
        <w:t>:</w:t>
      </w:r>
      <w:r w:rsidRPr="00C75528">
        <w:rPr>
          <w:b/>
          <w:lang w:eastAsia="en-US"/>
        </w:rPr>
        <w:t xml:space="preserve"> Reducing the information bit number is suggested for achieving MDR 0.1% without changing the coding chain and increasing the signaling overhead.</w:t>
      </w:r>
      <w:r w:rsidRPr="00C75528">
        <w:rPr>
          <w:b/>
        </w:rPr>
        <w:fldChar w:fldCharType="end"/>
      </w:r>
    </w:p>
    <w:p w14:paraId="45194B32" w14:textId="77777777" w:rsidR="00C75528" w:rsidRPr="00C75528" w:rsidRDefault="00C75528" w:rsidP="007E1FFE">
      <w:pPr>
        <w:pStyle w:val="af3"/>
        <w:rPr>
          <w:b/>
        </w:rPr>
      </w:pPr>
    </w:p>
    <w:p w14:paraId="766683D2" w14:textId="326FCAC5" w:rsidR="00C75528" w:rsidRPr="00C75528" w:rsidRDefault="00C75528" w:rsidP="007E1FFE">
      <w:pPr>
        <w:pStyle w:val="af3"/>
        <w:rPr>
          <w:b/>
        </w:rPr>
      </w:pPr>
      <w:r w:rsidRPr="00C75528">
        <w:rPr>
          <w:b/>
        </w:rPr>
        <w:fldChar w:fldCharType="begin"/>
      </w:r>
      <w:r w:rsidRPr="00C75528">
        <w:rPr>
          <w:b/>
        </w:rPr>
        <w:instrText xml:space="preserve"> REF _Ref5186868 \h </w:instrText>
      </w:r>
      <w:r>
        <w:rPr>
          <w:b/>
        </w:rPr>
        <w:instrText xml:space="preserve"> \* MERGEFORMAT </w:instrText>
      </w:r>
      <w:r w:rsidRPr="00C75528">
        <w:rPr>
          <w:b/>
        </w:rPr>
      </w:r>
      <w:r w:rsidRPr="00C75528">
        <w:rPr>
          <w:b/>
        </w:rPr>
        <w:fldChar w:fldCharType="separate"/>
      </w:r>
      <w:r w:rsidRPr="00C75528">
        <w:rPr>
          <w:b/>
          <w:i/>
        </w:rPr>
        <w:t xml:space="preserve">Observation </w:t>
      </w:r>
      <w:r w:rsidRPr="00C75528">
        <w:rPr>
          <w:b/>
          <w:i/>
          <w:noProof/>
        </w:rPr>
        <w:t>4</w:t>
      </w:r>
      <w:r w:rsidRPr="00C75528">
        <w:rPr>
          <w:b/>
          <w:lang w:eastAsia="en-US"/>
        </w:rPr>
        <w:t>: To achieve MDR 0.1% for 5~6 information bits in AL8, the SNR is around -5.5 dB and -7 dB by applying polar decoding and sequence detection at receiver, respectively.</w:t>
      </w:r>
      <w:r w:rsidRPr="00C75528">
        <w:rPr>
          <w:b/>
        </w:rPr>
        <w:fldChar w:fldCharType="end"/>
      </w:r>
    </w:p>
    <w:p w14:paraId="2B1C0953" w14:textId="77777777" w:rsidR="00C75528" w:rsidRDefault="00C75528" w:rsidP="007E1FFE">
      <w:pPr>
        <w:pStyle w:val="af3"/>
      </w:pPr>
    </w:p>
    <w:p w14:paraId="6D9E91B0" w14:textId="12A2317D" w:rsidR="00C75528" w:rsidRPr="00C75528" w:rsidRDefault="00C75528" w:rsidP="007E1FFE">
      <w:pPr>
        <w:pStyle w:val="af3"/>
        <w:rPr>
          <w:b/>
        </w:rPr>
      </w:pPr>
      <w:r w:rsidRPr="00C75528">
        <w:rPr>
          <w:b/>
        </w:rPr>
        <w:fldChar w:fldCharType="begin"/>
      </w:r>
      <w:r w:rsidRPr="00C75528">
        <w:rPr>
          <w:b/>
        </w:rPr>
        <w:instrText xml:space="preserve"> REF _Ref5186877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10</w:t>
      </w:r>
      <w:r w:rsidRPr="00C75528">
        <w:rPr>
          <w:b/>
          <w:lang w:eastAsia="en-US"/>
        </w:rPr>
        <w:t>: For UE-specific triggering, no larger than 5~6 information bits are carried by the power saving PDCCH.</w:t>
      </w:r>
      <w:r w:rsidRPr="00C75528">
        <w:rPr>
          <w:b/>
        </w:rPr>
        <w:fldChar w:fldCharType="end"/>
      </w:r>
    </w:p>
    <w:p w14:paraId="45EC638D" w14:textId="77777777" w:rsidR="00C75528" w:rsidRDefault="00C75528" w:rsidP="007E1FFE">
      <w:pPr>
        <w:pStyle w:val="af3"/>
      </w:pPr>
    </w:p>
    <w:p w14:paraId="18B3F8A8" w14:textId="05C2A7DC" w:rsidR="00C75528" w:rsidRPr="00C75528" w:rsidRDefault="00C75528" w:rsidP="007E1FFE">
      <w:pPr>
        <w:pStyle w:val="af3"/>
        <w:rPr>
          <w:b/>
        </w:rPr>
      </w:pPr>
      <w:r w:rsidRPr="00C75528">
        <w:rPr>
          <w:b/>
        </w:rPr>
        <w:fldChar w:fldCharType="begin"/>
      </w:r>
      <w:r w:rsidRPr="00C75528">
        <w:rPr>
          <w:b/>
        </w:rPr>
        <w:instrText xml:space="preserve"> REF _Ref5186886 \h </w:instrText>
      </w:r>
      <w:r>
        <w:rPr>
          <w:b/>
        </w:rPr>
        <w:instrText xml:space="preserve"> \* MERGEFORMAT </w:instrText>
      </w:r>
      <w:r w:rsidRPr="00C75528">
        <w:rPr>
          <w:b/>
        </w:rPr>
      </w:r>
      <w:r w:rsidRPr="00C75528">
        <w:rPr>
          <w:b/>
        </w:rPr>
        <w:fldChar w:fldCharType="separate"/>
      </w:r>
      <w:r w:rsidRPr="00C75528">
        <w:rPr>
          <w:b/>
          <w:i/>
        </w:rPr>
        <w:t xml:space="preserve">Observation </w:t>
      </w:r>
      <w:r w:rsidRPr="00C75528">
        <w:rPr>
          <w:b/>
          <w:i/>
          <w:noProof/>
        </w:rPr>
        <w:t>5</w:t>
      </w:r>
      <w:r w:rsidRPr="00C75528">
        <w:rPr>
          <w:b/>
        </w:rPr>
        <w:t xml:space="preserve">: </w:t>
      </w:r>
      <w:r w:rsidRPr="00C75528">
        <w:rPr>
          <w:rFonts w:eastAsiaTheme="minorEastAsia"/>
          <w:b/>
          <w:lang w:eastAsia="zh-TW"/>
        </w:rPr>
        <w:t>Supporting group-UE-specific power saving PDCCH is helpful to reduce the signaling overhead especially for traffic with small packet size. For VoIP, 35.8% overhead reduction can be achieved when it is applied.</w:t>
      </w:r>
      <w:r w:rsidRPr="00C75528">
        <w:rPr>
          <w:b/>
        </w:rPr>
        <w:fldChar w:fldCharType="end"/>
      </w:r>
    </w:p>
    <w:p w14:paraId="1B84B967" w14:textId="77777777" w:rsidR="00C75528" w:rsidRDefault="00C75528" w:rsidP="007E1FFE">
      <w:pPr>
        <w:pStyle w:val="af3"/>
      </w:pPr>
    </w:p>
    <w:p w14:paraId="4DC969F3" w14:textId="73513537" w:rsidR="00C75528" w:rsidRPr="00C75528" w:rsidRDefault="00C75528" w:rsidP="007E1FFE">
      <w:pPr>
        <w:pStyle w:val="af3"/>
        <w:rPr>
          <w:b/>
        </w:rPr>
      </w:pPr>
      <w:r w:rsidRPr="00C75528">
        <w:rPr>
          <w:b/>
        </w:rPr>
        <w:fldChar w:fldCharType="begin"/>
      </w:r>
      <w:r w:rsidRPr="00C75528">
        <w:rPr>
          <w:b/>
        </w:rPr>
        <w:instrText xml:space="preserve"> REF _Ref5186896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11</w:t>
      </w:r>
      <w:r w:rsidRPr="00C75528">
        <w:rPr>
          <w:b/>
          <w:lang w:eastAsia="en-US"/>
        </w:rPr>
        <w:t>: NR should support UE-specific and group-UE-specific power saving PDCCH simultaneously.</w:t>
      </w:r>
      <w:r w:rsidRPr="00C75528">
        <w:rPr>
          <w:b/>
        </w:rPr>
        <w:fldChar w:fldCharType="end"/>
      </w:r>
    </w:p>
    <w:p w14:paraId="4EB1DC98" w14:textId="77777777" w:rsidR="00C75528" w:rsidRPr="00C75528" w:rsidRDefault="00C75528" w:rsidP="007E1FFE">
      <w:pPr>
        <w:pStyle w:val="af3"/>
        <w:rPr>
          <w:b/>
        </w:rPr>
      </w:pPr>
    </w:p>
    <w:p w14:paraId="186892C1" w14:textId="0D7370A6" w:rsidR="00C75528" w:rsidRPr="00C75528" w:rsidRDefault="00C75528" w:rsidP="007E1FFE">
      <w:pPr>
        <w:pStyle w:val="af3"/>
        <w:rPr>
          <w:b/>
        </w:rPr>
      </w:pPr>
      <w:r w:rsidRPr="00C75528">
        <w:rPr>
          <w:b/>
        </w:rPr>
        <w:fldChar w:fldCharType="begin"/>
      </w:r>
      <w:r w:rsidRPr="00C75528">
        <w:rPr>
          <w:b/>
        </w:rPr>
        <w:instrText xml:space="preserve"> REF _Ref5186907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12</w:t>
      </w:r>
      <w:r w:rsidRPr="00C75528">
        <w:rPr>
          <w:b/>
        </w:rPr>
        <w:t>: For UE-specific power saving PDCCH, new DCI format and RNTI are introduced to minimize the impact to Rel-15 legacy UE.</w:t>
      </w:r>
      <w:r w:rsidRPr="00C75528">
        <w:rPr>
          <w:b/>
        </w:rPr>
        <w:fldChar w:fldCharType="end"/>
      </w:r>
    </w:p>
    <w:p w14:paraId="392EA46A" w14:textId="77777777" w:rsidR="00C75528" w:rsidRDefault="00C75528" w:rsidP="007E1FFE">
      <w:pPr>
        <w:pStyle w:val="af3"/>
      </w:pPr>
    </w:p>
    <w:p w14:paraId="4D664841" w14:textId="20B558EA" w:rsidR="00C75528" w:rsidRPr="00C75528" w:rsidRDefault="00C75528" w:rsidP="007E1FFE">
      <w:pPr>
        <w:pStyle w:val="af3"/>
        <w:rPr>
          <w:b/>
        </w:rPr>
      </w:pPr>
      <w:r w:rsidRPr="00C75528">
        <w:rPr>
          <w:b/>
        </w:rPr>
        <w:fldChar w:fldCharType="begin"/>
      </w:r>
      <w:r w:rsidRPr="00C75528">
        <w:rPr>
          <w:b/>
        </w:rPr>
        <w:instrText xml:space="preserve"> REF _Ref5186920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13</w:t>
      </w:r>
      <w:r w:rsidRPr="00C75528">
        <w:rPr>
          <w:b/>
        </w:rPr>
        <w:t>: For UE-specific power saving PDCCH, a new DCI format including the following fields is defined:</w:t>
      </w:r>
      <w:r w:rsidRPr="00C75528">
        <w:rPr>
          <w:b/>
        </w:rPr>
        <w:fldChar w:fldCharType="end"/>
      </w:r>
    </w:p>
    <w:p w14:paraId="5154D23D" w14:textId="77777777" w:rsidR="00C75528" w:rsidRPr="00C75528" w:rsidRDefault="00C75528" w:rsidP="00C75528">
      <w:pPr>
        <w:pStyle w:val="afa"/>
        <w:numPr>
          <w:ilvl w:val="0"/>
          <w:numId w:val="25"/>
        </w:numPr>
        <w:jc w:val="both"/>
        <w:rPr>
          <w:b/>
          <w:lang w:eastAsia="en-US"/>
        </w:rPr>
      </w:pPr>
      <w:r w:rsidRPr="00C75528">
        <w:rPr>
          <w:b/>
          <w:lang w:eastAsia="en-US"/>
        </w:rPr>
        <w:t>BWP index: 2 bits</w:t>
      </w:r>
    </w:p>
    <w:p w14:paraId="3E125796" w14:textId="77777777" w:rsidR="00C75528" w:rsidRPr="00C75528" w:rsidRDefault="00C75528" w:rsidP="00C75528">
      <w:pPr>
        <w:pStyle w:val="afa"/>
        <w:numPr>
          <w:ilvl w:val="0"/>
          <w:numId w:val="25"/>
        </w:numPr>
        <w:jc w:val="both"/>
        <w:rPr>
          <w:b/>
          <w:lang w:eastAsia="en-US"/>
        </w:rPr>
      </w:pPr>
      <w:r w:rsidRPr="00C75528">
        <w:rPr>
          <w:b/>
          <w:lang w:eastAsia="en-US"/>
        </w:rPr>
        <w:t>A-CSI-RS, A-TRS (and SRS) trigger: 2 bits (3 bits if SRS is configured)</w:t>
      </w:r>
    </w:p>
    <w:p w14:paraId="02E61F8B" w14:textId="77777777" w:rsidR="00C75528" w:rsidRPr="00C75528" w:rsidRDefault="00C75528" w:rsidP="007E1FFE">
      <w:pPr>
        <w:pStyle w:val="af3"/>
        <w:rPr>
          <w:b/>
        </w:rPr>
      </w:pPr>
    </w:p>
    <w:p w14:paraId="60B6F5C6" w14:textId="6820BCDB" w:rsidR="00C75528" w:rsidRPr="00C75528" w:rsidRDefault="00C75528" w:rsidP="007E1FFE">
      <w:pPr>
        <w:pStyle w:val="af3"/>
        <w:rPr>
          <w:b/>
        </w:rPr>
      </w:pPr>
      <w:r w:rsidRPr="00C75528">
        <w:rPr>
          <w:b/>
        </w:rPr>
        <w:fldChar w:fldCharType="begin"/>
      </w:r>
      <w:r w:rsidRPr="00C75528">
        <w:rPr>
          <w:b/>
        </w:rPr>
        <w:instrText xml:space="preserve"> REF _Ref5186999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14</w:t>
      </w:r>
      <w:r w:rsidRPr="00C75528">
        <w:rPr>
          <w:b/>
        </w:rPr>
        <w:t>: For group-UE-specific power saving PDCCH, the DCI fields including</w:t>
      </w:r>
      <w:r w:rsidRPr="00C75528">
        <w:rPr>
          <w:b/>
        </w:rPr>
        <w:fldChar w:fldCharType="end"/>
      </w:r>
    </w:p>
    <w:p w14:paraId="3B5BED97" w14:textId="77777777" w:rsidR="00C75528" w:rsidRPr="00C75528" w:rsidRDefault="00C75528" w:rsidP="00C75528">
      <w:pPr>
        <w:pStyle w:val="afa"/>
        <w:numPr>
          <w:ilvl w:val="0"/>
          <w:numId w:val="26"/>
        </w:numPr>
        <w:jc w:val="both"/>
        <w:rPr>
          <w:b/>
          <w:lang w:eastAsia="en-US"/>
        </w:rPr>
      </w:pPr>
      <w:r w:rsidRPr="00C75528">
        <w:rPr>
          <w:b/>
          <w:lang w:eastAsia="en-US"/>
        </w:rPr>
        <w:t>BWP index: 2 bits per UE</w:t>
      </w:r>
    </w:p>
    <w:p w14:paraId="29DA6B87" w14:textId="77777777" w:rsidR="00C75528" w:rsidRDefault="00C75528" w:rsidP="007E1FFE">
      <w:pPr>
        <w:pStyle w:val="af3"/>
      </w:pPr>
    </w:p>
    <w:p w14:paraId="50B681A3" w14:textId="4AFA1212" w:rsidR="00C75528" w:rsidRPr="00C75528" w:rsidRDefault="00C75528" w:rsidP="007E1FFE">
      <w:pPr>
        <w:pStyle w:val="af3"/>
        <w:rPr>
          <w:b/>
        </w:rPr>
      </w:pPr>
      <w:r w:rsidRPr="00C75528">
        <w:rPr>
          <w:b/>
        </w:rPr>
        <w:fldChar w:fldCharType="begin"/>
      </w:r>
      <w:r w:rsidRPr="00C75528">
        <w:rPr>
          <w:b/>
        </w:rPr>
        <w:instrText xml:space="preserve"> REF _Ref5187038 \h </w:instrText>
      </w:r>
      <w:r>
        <w:rPr>
          <w:b/>
        </w:rPr>
        <w:instrText xml:space="preserve"> \* MERGEFORMAT </w:instrText>
      </w:r>
      <w:r w:rsidRPr="00C75528">
        <w:rPr>
          <w:b/>
        </w:rPr>
      </w:r>
      <w:r w:rsidRPr="00C75528">
        <w:rPr>
          <w:b/>
        </w:rPr>
        <w:fldChar w:fldCharType="separate"/>
      </w:r>
      <w:r w:rsidRPr="00C75528">
        <w:rPr>
          <w:b/>
        </w:rPr>
        <w:t xml:space="preserve">Proposal </w:t>
      </w:r>
      <w:r w:rsidRPr="00C75528">
        <w:rPr>
          <w:b/>
          <w:noProof/>
        </w:rPr>
        <w:t>15</w:t>
      </w:r>
      <w:r w:rsidRPr="00C75528">
        <w:rPr>
          <w:b/>
        </w:rPr>
        <w:t>: To minimize the resource overhead for power saving PDCCH, SCell adaptation is realized by bundling the behaviours of BWP switching and CSI-RS/SRS triggering with PCell.</w:t>
      </w:r>
      <w:r w:rsidRPr="00C75528">
        <w:rPr>
          <w:b/>
        </w:rPr>
        <w:fldChar w:fldCharType="end"/>
      </w:r>
    </w:p>
    <w:p w14:paraId="1A992F68" w14:textId="77777777" w:rsidR="00C75528" w:rsidRPr="00C75528" w:rsidRDefault="00C75528" w:rsidP="007E1FFE">
      <w:pPr>
        <w:pStyle w:val="af3"/>
        <w:rPr>
          <w:b/>
        </w:rPr>
      </w:pPr>
    </w:p>
    <w:p w14:paraId="01BC6E8B" w14:textId="769427AF" w:rsidR="00C75528" w:rsidRPr="00C75528" w:rsidRDefault="00C75528" w:rsidP="007E1FFE">
      <w:pPr>
        <w:pStyle w:val="af3"/>
        <w:rPr>
          <w:b/>
        </w:rPr>
      </w:pPr>
      <w:r w:rsidRPr="00C75528">
        <w:rPr>
          <w:b/>
        </w:rPr>
        <w:fldChar w:fldCharType="begin"/>
      </w:r>
      <w:r w:rsidRPr="00C75528">
        <w:rPr>
          <w:b/>
        </w:rPr>
        <w:instrText xml:space="preserve"> REF _Ref5187045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16</w:t>
      </w:r>
      <w:r w:rsidRPr="00C75528">
        <w:rPr>
          <w:b/>
        </w:rPr>
        <w:t>: In the power saving state, UE can be configured to monitor CSS for the group-UE-specific/UE-specific power saving PDCCH, TPC and SFI.</w:t>
      </w:r>
      <w:r w:rsidRPr="00C75528">
        <w:rPr>
          <w:b/>
        </w:rPr>
        <w:fldChar w:fldCharType="end"/>
      </w:r>
    </w:p>
    <w:p w14:paraId="1B096886" w14:textId="77777777" w:rsidR="00C75528" w:rsidRPr="00C75528" w:rsidRDefault="00C75528" w:rsidP="007E1FFE">
      <w:pPr>
        <w:pStyle w:val="af3"/>
        <w:rPr>
          <w:b/>
        </w:rPr>
      </w:pPr>
    </w:p>
    <w:p w14:paraId="52FB9B8A" w14:textId="2CC35B0A" w:rsidR="00C75528" w:rsidRPr="00C75528" w:rsidRDefault="00C75528" w:rsidP="007E1FFE">
      <w:pPr>
        <w:pStyle w:val="af3"/>
        <w:rPr>
          <w:b/>
        </w:rPr>
      </w:pPr>
      <w:r w:rsidRPr="00C75528">
        <w:rPr>
          <w:b/>
        </w:rPr>
        <w:fldChar w:fldCharType="begin"/>
      </w:r>
      <w:r w:rsidRPr="00C75528">
        <w:rPr>
          <w:b/>
        </w:rPr>
        <w:instrText xml:space="preserve"> REF _Ref5187058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17</w:t>
      </w:r>
      <w:r w:rsidRPr="00C75528">
        <w:rPr>
          <w:b/>
        </w:rPr>
        <w:t>: In the power saving state, UE can be configured to monitor USS for only UE-specific power saving PDCCH.</w:t>
      </w:r>
      <w:r w:rsidRPr="00C75528">
        <w:rPr>
          <w:b/>
        </w:rPr>
        <w:fldChar w:fldCharType="end"/>
      </w:r>
    </w:p>
    <w:p w14:paraId="3BE70F02" w14:textId="77777777" w:rsidR="00C75528" w:rsidRDefault="00C75528" w:rsidP="007E1FFE">
      <w:pPr>
        <w:pStyle w:val="af3"/>
      </w:pPr>
    </w:p>
    <w:p w14:paraId="2A378650" w14:textId="5D8848DA" w:rsidR="00C75528" w:rsidRPr="00C75528" w:rsidRDefault="00C75528" w:rsidP="007E1FFE">
      <w:pPr>
        <w:pStyle w:val="af3"/>
        <w:rPr>
          <w:b/>
        </w:rPr>
      </w:pPr>
      <w:r w:rsidRPr="00C75528">
        <w:rPr>
          <w:b/>
        </w:rPr>
        <w:fldChar w:fldCharType="begin"/>
      </w:r>
      <w:r w:rsidRPr="00C75528">
        <w:rPr>
          <w:b/>
        </w:rPr>
        <w:instrText xml:space="preserve"> REF _Ref5187083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18</w:t>
      </w:r>
      <w:r w:rsidRPr="00C75528">
        <w:rPr>
          <w:b/>
        </w:rPr>
        <w:t>: Introduce a new BWP-specific parameter to indicate whether to bypass DRX constraint so that UE can perform CSI and monitor TPC and SFI without the limitation of DRX active time.</w:t>
      </w:r>
      <w:r w:rsidRPr="00C75528">
        <w:rPr>
          <w:b/>
        </w:rPr>
        <w:fldChar w:fldCharType="end"/>
      </w:r>
    </w:p>
    <w:p w14:paraId="3C86EFB6" w14:textId="77777777" w:rsidR="00C75528" w:rsidRPr="00C75528" w:rsidRDefault="00C75528" w:rsidP="007E1FFE">
      <w:pPr>
        <w:pStyle w:val="af3"/>
        <w:rPr>
          <w:b/>
        </w:rPr>
      </w:pPr>
    </w:p>
    <w:p w14:paraId="1FA6EC11" w14:textId="17AE508E" w:rsidR="00C75528" w:rsidRPr="00C75528" w:rsidRDefault="00C75528" w:rsidP="007E1FFE">
      <w:pPr>
        <w:pStyle w:val="af3"/>
        <w:rPr>
          <w:b/>
        </w:rPr>
      </w:pPr>
      <w:r w:rsidRPr="00C75528">
        <w:rPr>
          <w:b/>
        </w:rPr>
        <w:fldChar w:fldCharType="begin"/>
      </w:r>
      <w:r w:rsidRPr="00C75528">
        <w:rPr>
          <w:b/>
        </w:rPr>
        <w:instrText xml:space="preserve"> REF _Ref5187093 \h </w:instrText>
      </w:r>
      <w:r>
        <w:rPr>
          <w:b/>
        </w:rPr>
        <w:instrText xml:space="preserve"> \* MERGEFORMAT </w:instrText>
      </w:r>
      <w:r w:rsidRPr="00C75528">
        <w:rPr>
          <w:b/>
        </w:rPr>
      </w:r>
      <w:r w:rsidRPr="00C75528">
        <w:rPr>
          <w:b/>
        </w:rPr>
        <w:fldChar w:fldCharType="separate"/>
      </w:r>
      <w:r w:rsidRPr="00C75528">
        <w:rPr>
          <w:b/>
          <w:i/>
        </w:rPr>
        <w:t xml:space="preserve">Observation </w:t>
      </w:r>
      <w:r w:rsidRPr="00C75528">
        <w:rPr>
          <w:b/>
          <w:i/>
          <w:noProof/>
        </w:rPr>
        <w:t>6</w:t>
      </w:r>
      <w:r w:rsidRPr="00C75528">
        <w:rPr>
          <w:b/>
        </w:rPr>
        <w:t>: Power saving PDCCH cooperated with BWP framework provide a good way to trigger adaptations in bandwidth, MIMO layer and PDCCH monitoring jointly.</w:t>
      </w:r>
      <w:r w:rsidRPr="00C75528">
        <w:rPr>
          <w:b/>
        </w:rPr>
        <w:fldChar w:fldCharType="end"/>
      </w:r>
    </w:p>
    <w:p w14:paraId="225EA3D6" w14:textId="77777777" w:rsidR="00C75528" w:rsidRDefault="00C75528" w:rsidP="007E1FFE">
      <w:pPr>
        <w:pStyle w:val="af3"/>
      </w:pPr>
    </w:p>
    <w:p w14:paraId="23BFFB78" w14:textId="505FB234" w:rsidR="00C75528" w:rsidRPr="00C75528" w:rsidRDefault="00C75528" w:rsidP="007E1FFE">
      <w:pPr>
        <w:pStyle w:val="af3"/>
        <w:rPr>
          <w:b/>
        </w:rPr>
      </w:pPr>
      <w:r w:rsidRPr="00C75528">
        <w:rPr>
          <w:b/>
        </w:rPr>
        <w:fldChar w:fldCharType="begin"/>
      </w:r>
      <w:r w:rsidRPr="00C75528">
        <w:rPr>
          <w:b/>
        </w:rPr>
        <w:instrText xml:space="preserve"> REF _Ref5187102 \h </w:instrText>
      </w:r>
      <w:r>
        <w:rPr>
          <w:b/>
        </w:rPr>
        <w:instrText xml:space="preserve"> \* MERGEFORMAT </w:instrText>
      </w:r>
      <w:r w:rsidRPr="00C75528">
        <w:rPr>
          <w:b/>
        </w:rPr>
      </w:r>
      <w:r w:rsidRPr="00C75528">
        <w:rPr>
          <w:b/>
        </w:rPr>
        <w:fldChar w:fldCharType="separate"/>
      </w:r>
      <w:r w:rsidRPr="00C75528">
        <w:rPr>
          <w:b/>
          <w:u w:val="single"/>
        </w:rPr>
        <w:t xml:space="preserve">Proposal </w:t>
      </w:r>
      <w:r w:rsidRPr="00C75528">
        <w:rPr>
          <w:b/>
          <w:noProof/>
          <w:u w:val="single"/>
        </w:rPr>
        <w:t>19</w:t>
      </w:r>
      <w:r w:rsidRPr="00C75528">
        <w:rPr>
          <w:b/>
        </w:rPr>
        <w:t>: Power saving state and power saving PDCCH are specified via a BWP without PDSCH, PUSCH, or the constraint by the configured DRX.</w:t>
      </w:r>
      <w:r w:rsidRPr="00C75528">
        <w:rPr>
          <w:b/>
        </w:rPr>
        <w:fldChar w:fldCharType="end"/>
      </w:r>
    </w:p>
    <w:p w14:paraId="0B5F9B21" w14:textId="77777777" w:rsidR="00106E00" w:rsidRPr="00F2392D" w:rsidRDefault="00106E00" w:rsidP="00B103BC">
      <w:pPr>
        <w:pStyle w:val="1"/>
        <w:numPr>
          <w:ilvl w:val="0"/>
          <w:numId w:val="0"/>
        </w:numPr>
        <w:pBdr>
          <w:top w:val="single" w:sz="12" w:space="5" w:color="auto"/>
        </w:pBdr>
        <w:ind w:left="432" w:hanging="432"/>
        <w:rPr>
          <w:rFonts w:ascii="Times New Roman" w:hAnsi="Times New Roman"/>
        </w:rPr>
      </w:pPr>
      <w:r w:rsidRPr="00F2392D">
        <w:rPr>
          <w:rFonts w:ascii="Times New Roman" w:hAnsi="Times New Roman"/>
        </w:rPr>
        <w:t>References</w:t>
      </w:r>
    </w:p>
    <w:p w14:paraId="490F81EC" w14:textId="77777777" w:rsidR="00912A1C" w:rsidRPr="00DA71B4" w:rsidRDefault="00912A1C" w:rsidP="00912A1C">
      <w:pPr>
        <w:pStyle w:val="afa"/>
        <w:numPr>
          <w:ilvl w:val="0"/>
          <w:numId w:val="2"/>
        </w:numPr>
        <w:spacing w:after="60"/>
        <w:jc w:val="both"/>
        <w:rPr>
          <w:lang w:eastAsia="ko-KR"/>
        </w:rPr>
      </w:pPr>
      <w:bookmarkStart w:id="37" w:name="_Ref534904200"/>
      <w:bookmarkStart w:id="38" w:name="_Ref536830612"/>
      <w:bookmarkStart w:id="39" w:name="_Ref528660438"/>
      <w:r w:rsidRPr="00DA71B4">
        <w:rPr>
          <w:lang w:eastAsia="ko-KR"/>
        </w:rPr>
        <w:t>R1-1903353, “NR UE Power Saving Designs”, MediaTek, RAN1 #96</w:t>
      </w:r>
      <w:bookmarkEnd w:id="37"/>
    </w:p>
    <w:p w14:paraId="4241A60A" w14:textId="77777777" w:rsidR="00106E00" w:rsidRPr="00DA71B4" w:rsidRDefault="00106E00" w:rsidP="00106E00">
      <w:pPr>
        <w:pStyle w:val="afa"/>
        <w:numPr>
          <w:ilvl w:val="0"/>
          <w:numId w:val="2"/>
        </w:numPr>
        <w:spacing w:after="60"/>
        <w:jc w:val="both"/>
        <w:rPr>
          <w:lang w:eastAsia="ko-KR"/>
        </w:rPr>
      </w:pPr>
      <w:bookmarkStart w:id="40" w:name="_Ref535013500"/>
      <w:bookmarkEnd w:id="38"/>
      <w:r w:rsidRPr="00DA71B4">
        <w:rPr>
          <w:lang w:eastAsia="ko-KR"/>
        </w:rPr>
        <w:t>3GPP TR 38.913, “Study on Scenarios and Requirements for Next Generation Access Technologies”, V14.3.0 (2017-06)</w:t>
      </w:r>
      <w:bookmarkEnd w:id="39"/>
      <w:bookmarkEnd w:id="40"/>
    </w:p>
    <w:p w14:paraId="3751D330" w14:textId="77777777" w:rsidR="00106E00" w:rsidRPr="00F2392D" w:rsidRDefault="00106E00" w:rsidP="00106E00"/>
    <w:p w14:paraId="778DB611" w14:textId="17365A46" w:rsidR="00D42A5D" w:rsidRPr="00F2392D" w:rsidRDefault="00D42A5D" w:rsidP="00106E00"/>
    <w:sectPr w:rsidR="00D42A5D" w:rsidRPr="00F2392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0FEEA" w14:textId="77777777" w:rsidR="00E46DAD" w:rsidRDefault="00E46DAD">
      <w:r>
        <w:separator/>
      </w:r>
    </w:p>
  </w:endnote>
  <w:endnote w:type="continuationSeparator" w:id="0">
    <w:p w14:paraId="226FBF44" w14:textId="77777777" w:rsidR="00E46DAD" w:rsidRDefault="00E4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D2DED" w14:textId="77777777" w:rsidR="00E46DAD" w:rsidRDefault="00E46DAD">
      <w:r>
        <w:separator/>
      </w:r>
    </w:p>
  </w:footnote>
  <w:footnote w:type="continuationSeparator" w:id="0">
    <w:p w14:paraId="409D9C41" w14:textId="77777777" w:rsidR="00E46DAD" w:rsidRDefault="00E46D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5E8A"/>
    <w:multiLevelType w:val="hybridMultilevel"/>
    <w:tmpl w:val="B2CCD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18F6"/>
    <w:multiLevelType w:val="hybridMultilevel"/>
    <w:tmpl w:val="FC6663E2"/>
    <w:lvl w:ilvl="0" w:tplc="D624AC0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6658F"/>
    <w:multiLevelType w:val="hybridMultilevel"/>
    <w:tmpl w:val="E8E8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16712"/>
    <w:multiLevelType w:val="hybridMultilevel"/>
    <w:tmpl w:val="68645410"/>
    <w:lvl w:ilvl="0" w:tplc="B32054E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2F656637"/>
    <w:multiLevelType w:val="hybridMultilevel"/>
    <w:tmpl w:val="4470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D82B60"/>
    <w:multiLevelType w:val="hybridMultilevel"/>
    <w:tmpl w:val="7EB09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F3D2E"/>
    <w:multiLevelType w:val="hybridMultilevel"/>
    <w:tmpl w:val="B136128E"/>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8"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41CD2620"/>
    <w:multiLevelType w:val="hybridMultilevel"/>
    <w:tmpl w:val="B908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C08B7"/>
    <w:multiLevelType w:val="hybridMultilevel"/>
    <w:tmpl w:val="284A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A218A"/>
    <w:multiLevelType w:val="hybridMultilevel"/>
    <w:tmpl w:val="E9C008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4" w15:restartNumberingAfterBreak="0">
    <w:nsid w:val="466A1BC7"/>
    <w:multiLevelType w:val="multilevel"/>
    <w:tmpl w:val="939897F4"/>
    <w:lvl w:ilvl="0">
      <w:start w:val="1"/>
      <w:numFmt w:val="decimal"/>
      <w:pStyle w:val="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5" w15:restartNumberingAfterBreak="0">
    <w:nsid w:val="4A1256D3"/>
    <w:multiLevelType w:val="hybridMultilevel"/>
    <w:tmpl w:val="2092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D3A7107"/>
    <w:multiLevelType w:val="hybridMultilevel"/>
    <w:tmpl w:val="E048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73F3E"/>
    <w:multiLevelType w:val="hybridMultilevel"/>
    <w:tmpl w:val="C1FC96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57307"/>
    <w:multiLevelType w:val="hybridMultilevel"/>
    <w:tmpl w:val="4E1634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9E552C5"/>
    <w:multiLevelType w:val="hybridMultilevel"/>
    <w:tmpl w:val="51F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E60A4"/>
    <w:multiLevelType w:val="hybridMultilevel"/>
    <w:tmpl w:val="7F16E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30003D"/>
    <w:multiLevelType w:val="hybridMultilevel"/>
    <w:tmpl w:val="CB02C8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2C20F3"/>
    <w:multiLevelType w:val="hybridMultilevel"/>
    <w:tmpl w:val="6EBEC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F31BDC"/>
    <w:multiLevelType w:val="hybridMultilevel"/>
    <w:tmpl w:val="059C8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805E6E"/>
    <w:multiLevelType w:val="hybridMultilevel"/>
    <w:tmpl w:val="C1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3"/>
  </w:num>
  <w:num w:numId="4">
    <w:abstractNumId w:val="4"/>
  </w:num>
  <w:num w:numId="5">
    <w:abstractNumId w:val="21"/>
  </w:num>
  <w:num w:numId="6">
    <w:abstractNumId w:val="8"/>
  </w:num>
  <w:num w:numId="7">
    <w:abstractNumId w:val="16"/>
  </w:num>
  <w:num w:numId="8">
    <w:abstractNumId w:val="20"/>
  </w:num>
  <w:num w:numId="9">
    <w:abstractNumId w:val="11"/>
  </w:num>
  <w:num w:numId="10">
    <w:abstractNumId w:val="22"/>
  </w:num>
  <w:num w:numId="11">
    <w:abstractNumId w:val="5"/>
  </w:num>
  <w:num w:numId="12">
    <w:abstractNumId w:val="0"/>
  </w:num>
  <w:num w:numId="13">
    <w:abstractNumId w:val="27"/>
  </w:num>
  <w:num w:numId="14">
    <w:abstractNumId w:val="3"/>
  </w:num>
  <w:num w:numId="15">
    <w:abstractNumId w:val="24"/>
  </w:num>
  <w:num w:numId="16">
    <w:abstractNumId w:val="12"/>
  </w:num>
  <w:num w:numId="17">
    <w:abstractNumId w:val="15"/>
  </w:num>
  <w:num w:numId="18">
    <w:abstractNumId w:val="2"/>
  </w:num>
  <w:num w:numId="19">
    <w:abstractNumId w:val="26"/>
  </w:num>
  <w:num w:numId="20">
    <w:abstractNumId w:val="23"/>
  </w:num>
  <w:num w:numId="21">
    <w:abstractNumId w:val="25"/>
  </w:num>
  <w:num w:numId="22">
    <w:abstractNumId w:val="7"/>
  </w:num>
  <w:num w:numId="23">
    <w:abstractNumId w:val="10"/>
  </w:num>
  <w:num w:numId="24">
    <w:abstractNumId w:val="17"/>
  </w:num>
  <w:num w:numId="25">
    <w:abstractNumId w:val="6"/>
  </w:num>
  <w:num w:numId="26">
    <w:abstractNumId w:val="19"/>
  </w:num>
  <w:num w:numId="27">
    <w:abstractNumId w:val="18"/>
  </w:num>
  <w:num w:numId="2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1787B"/>
    <w:rsid w:val="0002191D"/>
    <w:rsid w:val="000222CB"/>
    <w:rsid w:val="0002426D"/>
    <w:rsid w:val="000266A0"/>
    <w:rsid w:val="00026F21"/>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3BDB"/>
    <w:rsid w:val="00053C5F"/>
    <w:rsid w:val="00054C33"/>
    <w:rsid w:val="00054D06"/>
    <w:rsid w:val="00056973"/>
    <w:rsid w:val="00057DC0"/>
    <w:rsid w:val="0006176A"/>
    <w:rsid w:val="00061A3E"/>
    <w:rsid w:val="000646D3"/>
    <w:rsid w:val="00064BAE"/>
    <w:rsid w:val="00065840"/>
    <w:rsid w:val="000672B2"/>
    <w:rsid w:val="0006733D"/>
    <w:rsid w:val="000728B9"/>
    <w:rsid w:val="00072D4C"/>
    <w:rsid w:val="00073ACE"/>
    <w:rsid w:val="00074BF1"/>
    <w:rsid w:val="00075A79"/>
    <w:rsid w:val="00075D7B"/>
    <w:rsid w:val="00077CEB"/>
    <w:rsid w:val="000804BB"/>
    <w:rsid w:val="00082AA4"/>
    <w:rsid w:val="00082C7B"/>
    <w:rsid w:val="000837A9"/>
    <w:rsid w:val="0008693B"/>
    <w:rsid w:val="00087287"/>
    <w:rsid w:val="0008738E"/>
    <w:rsid w:val="00093E7E"/>
    <w:rsid w:val="0009595E"/>
    <w:rsid w:val="0009679F"/>
    <w:rsid w:val="00096F03"/>
    <w:rsid w:val="000A02F0"/>
    <w:rsid w:val="000A28EE"/>
    <w:rsid w:val="000A2E10"/>
    <w:rsid w:val="000A3132"/>
    <w:rsid w:val="000A3389"/>
    <w:rsid w:val="000A3B39"/>
    <w:rsid w:val="000A75D8"/>
    <w:rsid w:val="000A764D"/>
    <w:rsid w:val="000A7B03"/>
    <w:rsid w:val="000B0020"/>
    <w:rsid w:val="000B0083"/>
    <w:rsid w:val="000B2EF7"/>
    <w:rsid w:val="000B30B6"/>
    <w:rsid w:val="000B3A12"/>
    <w:rsid w:val="000B42AC"/>
    <w:rsid w:val="000B4CAE"/>
    <w:rsid w:val="000B5B95"/>
    <w:rsid w:val="000C01CD"/>
    <w:rsid w:val="000C0E80"/>
    <w:rsid w:val="000C284B"/>
    <w:rsid w:val="000C43F7"/>
    <w:rsid w:val="000C44A9"/>
    <w:rsid w:val="000C44BC"/>
    <w:rsid w:val="000C7A8C"/>
    <w:rsid w:val="000D06B4"/>
    <w:rsid w:val="000D0915"/>
    <w:rsid w:val="000D1E9A"/>
    <w:rsid w:val="000D3F86"/>
    <w:rsid w:val="000D54C6"/>
    <w:rsid w:val="000D5C69"/>
    <w:rsid w:val="000D6CFC"/>
    <w:rsid w:val="000E005A"/>
    <w:rsid w:val="000E16EB"/>
    <w:rsid w:val="000E284C"/>
    <w:rsid w:val="000E469E"/>
    <w:rsid w:val="000E4A2D"/>
    <w:rsid w:val="000E69EA"/>
    <w:rsid w:val="000F3EA8"/>
    <w:rsid w:val="000F6DD7"/>
    <w:rsid w:val="000F7730"/>
    <w:rsid w:val="000F7EFE"/>
    <w:rsid w:val="001010BC"/>
    <w:rsid w:val="001012D3"/>
    <w:rsid w:val="00101381"/>
    <w:rsid w:val="001030A4"/>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17D39"/>
    <w:rsid w:val="001200EA"/>
    <w:rsid w:val="001206F8"/>
    <w:rsid w:val="001211BC"/>
    <w:rsid w:val="00121877"/>
    <w:rsid w:val="00121E7E"/>
    <w:rsid w:val="00122A76"/>
    <w:rsid w:val="00124CC0"/>
    <w:rsid w:val="00126E09"/>
    <w:rsid w:val="00126E20"/>
    <w:rsid w:val="00127018"/>
    <w:rsid w:val="00127382"/>
    <w:rsid w:val="001279D6"/>
    <w:rsid w:val="00130253"/>
    <w:rsid w:val="00130399"/>
    <w:rsid w:val="00131A87"/>
    <w:rsid w:val="001321AF"/>
    <w:rsid w:val="00132A1B"/>
    <w:rsid w:val="00132BEB"/>
    <w:rsid w:val="001354B3"/>
    <w:rsid w:val="00135703"/>
    <w:rsid w:val="00135ED2"/>
    <w:rsid w:val="001373BD"/>
    <w:rsid w:val="001374D9"/>
    <w:rsid w:val="00137B0F"/>
    <w:rsid w:val="0014010C"/>
    <w:rsid w:val="0014085D"/>
    <w:rsid w:val="00141BBF"/>
    <w:rsid w:val="00141DB0"/>
    <w:rsid w:val="00143961"/>
    <w:rsid w:val="0014420A"/>
    <w:rsid w:val="00144695"/>
    <w:rsid w:val="00150019"/>
    <w:rsid w:val="00152729"/>
    <w:rsid w:val="00152EF4"/>
    <w:rsid w:val="001534BC"/>
    <w:rsid w:val="00153528"/>
    <w:rsid w:val="001541D5"/>
    <w:rsid w:val="00154A79"/>
    <w:rsid w:val="0015718A"/>
    <w:rsid w:val="001578C7"/>
    <w:rsid w:val="00160177"/>
    <w:rsid w:val="00161258"/>
    <w:rsid w:val="0016596F"/>
    <w:rsid w:val="001662E7"/>
    <w:rsid w:val="00166C3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B95"/>
    <w:rsid w:val="0018403F"/>
    <w:rsid w:val="001842CE"/>
    <w:rsid w:val="00185345"/>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A08AA"/>
    <w:rsid w:val="001A0F90"/>
    <w:rsid w:val="001A20BD"/>
    <w:rsid w:val="001A3437"/>
    <w:rsid w:val="001A3AE0"/>
    <w:rsid w:val="001A4EA6"/>
    <w:rsid w:val="001A5826"/>
    <w:rsid w:val="001A5E5F"/>
    <w:rsid w:val="001A5EDE"/>
    <w:rsid w:val="001A6300"/>
    <w:rsid w:val="001A7CB3"/>
    <w:rsid w:val="001B0348"/>
    <w:rsid w:val="001B0413"/>
    <w:rsid w:val="001B2C61"/>
    <w:rsid w:val="001B3867"/>
    <w:rsid w:val="001B4F10"/>
    <w:rsid w:val="001C0D39"/>
    <w:rsid w:val="001C2EA0"/>
    <w:rsid w:val="001C5A24"/>
    <w:rsid w:val="001C5C0D"/>
    <w:rsid w:val="001C763C"/>
    <w:rsid w:val="001C7C32"/>
    <w:rsid w:val="001D028C"/>
    <w:rsid w:val="001D129D"/>
    <w:rsid w:val="001D131B"/>
    <w:rsid w:val="001D477F"/>
    <w:rsid w:val="001D50EA"/>
    <w:rsid w:val="001D7017"/>
    <w:rsid w:val="001D72E5"/>
    <w:rsid w:val="001D7D29"/>
    <w:rsid w:val="001E0941"/>
    <w:rsid w:val="001E0C3C"/>
    <w:rsid w:val="001E19B5"/>
    <w:rsid w:val="001E3AA9"/>
    <w:rsid w:val="001E3B39"/>
    <w:rsid w:val="001E4813"/>
    <w:rsid w:val="001E63A1"/>
    <w:rsid w:val="001E7D11"/>
    <w:rsid w:val="001F20F2"/>
    <w:rsid w:val="001F3A4A"/>
    <w:rsid w:val="001F3BC6"/>
    <w:rsid w:val="001F4E88"/>
    <w:rsid w:val="001F6689"/>
    <w:rsid w:val="001F68B2"/>
    <w:rsid w:val="002004AE"/>
    <w:rsid w:val="0020059A"/>
    <w:rsid w:val="002020F0"/>
    <w:rsid w:val="002023A0"/>
    <w:rsid w:val="00202AE7"/>
    <w:rsid w:val="00205923"/>
    <w:rsid w:val="0020670D"/>
    <w:rsid w:val="002101E7"/>
    <w:rsid w:val="00210354"/>
    <w:rsid w:val="0021141F"/>
    <w:rsid w:val="002119C8"/>
    <w:rsid w:val="00211C4A"/>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64C"/>
    <w:rsid w:val="002223A7"/>
    <w:rsid w:val="00222897"/>
    <w:rsid w:val="002228E5"/>
    <w:rsid w:val="0022363F"/>
    <w:rsid w:val="00227F86"/>
    <w:rsid w:val="0023274C"/>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F76"/>
    <w:rsid w:val="002770F4"/>
    <w:rsid w:val="00281609"/>
    <w:rsid w:val="00282213"/>
    <w:rsid w:val="002850F5"/>
    <w:rsid w:val="002863A3"/>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D8B"/>
    <w:rsid w:val="002A4C60"/>
    <w:rsid w:val="002A5978"/>
    <w:rsid w:val="002A63E4"/>
    <w:rsid w:val="002A6FE9"/>
    <w:rsid w:val="002B16BD"/>
    <w:rsid w:val="002B19E9"/>
    <w:rsid w:val="002B1B3B"/>
    <w:rsid w:val="002B3815"/>
    <w:rsid w:val="002B419D"/>
    <w:rsid w:val="002B429C"/>
    <w:rsid w:val="002B492D"/>
    <w:rsid w:val="002B4BD3"/>
    <w:rsid w:val="002B5979"/>
    <w:rsid w:val="002B6292"/>
    <w:rsid w:val="002B6CEF"/>
    <w:rsid w:val="002B7BC4"/>
    <w:rsid w:val="002B7BFF"/>
    <w:rsid w:val="002C3F4C"/>
    <w:rsid w:val="002C4909"/>
    <w:rsid w:val="002C5300"/>
    <w:rsid w:val="002C677B"/>
    <w:rsid w:val="002D06F5"/>
    <w:rsid w:val="002D0FCD"/>
    <w:rsid w:val="002D1BF6"/>
    <w:rsid w:val="002D2C39"/>
    <w:rsid w:val="002D36ED"/>
    <w:rsid w:val="002D402C"/>
    <w:rsid w:val="002D44AF"/>
    <w:rsid w:val="002D483F"/>
    <w:rsid w:val="002D59A0"/>
    <w:rsid w:val="002D69AB"/>
    <w:rsid w:val="002E0151"/>
    <w:rsid w:val="002E08D7"/>
    <w:rsid w:val="002E17B0"/>
    <w:rsid w:val="002E3123"/>
    <w:rsid w:val="002E3D8A"/>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35C0"/>
    <w:rsid w:val="0030466C"/>
    <w:rsid w:val="00304CD6"/>
    <w:rsid w:val="003052DA"/>
    <w:rsid w:val="003068AB"/>
    <w:rsid w:val="0030693F"/>
    <w:rsid w:val="003071FF"/>
    <w:rsid w:val="003115E7"/>
    <w:rsid w:val="00311FDC"/>
    <w:rsid w:val="00313089"/>
    <w:rsid w:val="003140CB"/>
    <w:rsid w:val="00315B41"/>
    <w:rsid w:val="003168BC"/>
    <w:rsid w:val="00317783"/>
    <w:rsid w:val="003210CC"/>
    <w:rsid w:val="0032165D"/>
    <w:rsid w:val="00322BBD"/>
    <w:rsid w:val="003230B0"/>
    <w:rsid w:val="00323842"/>
    <w:rsid w:val="00324A31"/>
    <w:rsid w:val="00325AD5"/>
    <w:rsid w:val="00326B16"/>
    <w:rsid w:val="00330AB0"/>
    <w:rsid w:val="00331B14"/>
    <w:rsid w:val="00331F8D"/>
    <w:rsid w:val="00331F9B"/>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D08"/>
    <w:rsid w:val="0037097E"/>
    <w:rsid w:val="00370A07"/>
    <w:rsid w:val="00370A22"/>
    <w:rsid w:val="00372352"/>
    <w:rsid w:val="00373B30"/>
    <w:rsid w:val="003747D5"/>
    <w:rsid w:val="00377B02"/>
    <w:rsid w:val="00380F82"/>
    <w:rsid w:val="003816B4"/>
    <w:rsid w:val="003816C5"/>
    <w:rsid w:val="0038413C"/>
    <w:rsid w:val="00384502"/>
    <w:rsid w:val="00384510"/>
    <w:rsid w:val="00386E93"/>
    <w:rsid w:val="00390EC5"/>
    <w:rsid w:val="00395FE7"/>
    <w:rsid w:val="003969DE"/>
    <w:rsid w:val="003976A8"/>
    <w:rsid w:val="003978CE"/>
    <w:rsid w:val="003A26DF"/>
    <w:rsid w:val="003A3A62"/>
    <w:rsid w:val="003A5FA4"/>
    <w:rsid w:val="003A6535"/>
    <w:rsid w:val="003A7FDA"/>
    <w:rsid w:val="003B037E"/>
    <w:rsid w:val="003B106F"/>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606B"/>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21"/>
    <w:rsid w:val="00404575"/>
    <w:rsid w:val="004048A8"/>
    <w:rsid w:val="00405038"/>
    <w:rsid w:val="00405657"/>
    <w:rsid w:val="00406074"/>
    <w:rsid w:val="0040683D"/>
    <w:rsid w:val="00407387"/>
    <w:rsid w:val="00410598"/>
    <w:rsid w:val="00412D42"/>
    <w:rsid w:val="00413D74"/>
    <w:rsid w:val="00413DD8"/>
    <w:rsid w:val="0041441E"/>
    <w:rsid w:val="004145EC"/>
    <w:rsid w:val="0041526E"/>
    <w:rsid w:val="00415DFC"/>
    <w:rsid w:val="0041688B"/>
    <w:rsid w:val="004172E0"/>
    <w:rsid w:val="00422A70"/>
    <w:rsid w:val="00423C66"/>
    <w:rsid w:val="004240C8"/>
    <w:rsid w:val="00424896"/>
    <w:rsid w:val="00424ED4"/>
    <w:rsid w:val="00427DBF"/>
    <w:rsid w:val="00427E28"/>
    <w:rsid w:val="00430AFB"/>
    <w:rsid w:val="00432722"/>
    <w:rsid w:val="00433199"/>
    <w:rsid w:val="00434B8D"/>
    <w:rsid w:val="00436299"/>
    <w:rsid w:val="00436340"/>
    <w:rsid w:val="00436526"/>
    <w:rsid w:val="00436578"/>
    <w:rsid w:val="00436B8D"/>
    <w:rsid w:val="004418B2"/>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DC0"/>
    <w:rsid w:val="004652DB"/>
    <w:rsid w:val="004653CD"/>
    <w:rsid w:val="00467776"/>
    <w:rsid w:val="004707C7"/>
    <w:rsid w:val="004714C0"/>
    <w:rsid w:val="004718F4"/>
    <w:rsid w:val="00472056"/>
    <w:rsid w:val="004720D7"/>
    <w:rsid w:val="004724B3"/>
    <w:rsid w:val="00474A93"/>
    <w:rsid w:val="00476FC9"/>
    <w:rsid w:val="00481B8C"/>
    <w:rsid w:val="004825DC"/>
    <w:rsid w:val="00482CB5"/>
    <w:rsid w:val="004830CD"/>
    <w:rsid w:val="004850AC"/>
    <w:rsid w:val="004853D5"/>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1074"/>
    <w:rsid w:val="004B253D"/>
    <w:rsid w:val="004B26E9"/>
    <w:rsid w:val="004B2E72"/>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D77D2"/>
    <w:rsid w:val="004E0379"/>
    <w:rsid w:val="004E13F4"/>
    <w:rsid w:val="004E23DE"/>
    <w:rsid w:val="004E32DC"/>
    <w:rsid w:val="004E34F7"/>
    <w:rsid w:val="004E4003"/>
    <w:rsid w:val="004E500C"/>
    <w:rsid w:val="004E5190"/>
    <w:rsid w:val="004E6410"/>
    <w:rsid w:val="004E7758"/>
    <w:rsid w:val="004F03DF"/>
    <w:rsid w:val="004F0B5D"/>
    <w:rsid w:val="004F462F"/>
    <w:rsid w:val="004F59A8"/>
    <w:rsid w:val="004F5AB7"/>
    <w:rsid w:val="004F6A9C"/>
    <w:rsid w:val="004F74EA"/>
    <w:rsid w:val="004F7A16"/>
    <w:rsid w:val="00501517"/>
    <w:rsid w:val="005024F0"/>
    <w:rsid w:val="00503690"/>
    <w:rsid w:val="00503C68"/>
    <w:rsid w:val="00504BBA"/>
    <w:rsid w:val="00504C1D"/>
    <w:rsid w:val="00505BFA"/>
    <w:rsid w:val="00506586"/>
    <w:rsid w:val="005111CD"/>
    <w:rsid w:val="00513C96"/>
    <w:rsid w:val="00513E1C"/>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6AB5"/>
    <w:rsid w:val="005376B1"/>
    <w:rsid w:val="005400D0"/>
    <w:rsid w:val="005406D9"/>
    <w:rsid w:val="005412AC"/>
    <w:rsid w:val="005425ED"/>
    <w:rsid w:val="00543DF5"/>
    <w:rsid w:val="00543F96"/>
    <w:rsid w:val="00544A1F"/>
    <w:rsid w:val="00551B47"/>
    <w:rsid w:val="005534EE"/>
    <w:rsid w:val="00553F48"/>
    <w:rsid w:val="00554600"/>
    <w:rsid w:val="00555A48"/>
    <w:rsid w:val="00556A55"/>
    <w:rsid w:val="00561966"/>
    <w:rsid w:val="00563111"/>
    <w:rsid w:val="00564539"/>
    <w:rsid w:val="005724AC"/>
    <w:rsid w:val="00575876"/>
    <w:rsid w:val="00577349"/>
    <w:rsid w:val="005777AA"/>
    <w:rsid w:val="00577842"/>
    <w:rsid w:val="00580522"/>
    <w:rsid w:val="005806AA"/>
    <w:rsid w:val="00580EF2"/>
    <w:rsid w:val="00585B2A"/>
    <w:rsid w:val="0058668B"/>
    <w:rsid w:val="00586BDE"/>
    <w:rsid w:val="005937DC"/>
    <w:rsid w:val="00593800"/>
    <w:rsid w:val="005950CF"/>
    <w:rsid w:val="00595246"/>
    <w:rsid w:val="00595B59"/>
    <w:rsid w:val="005A023B"/>
    <w:rsid w:val="005A0C87"/>
    <w:rsid w:val="005A17B1"/>
    <w:rsid w:val="005A2F37"/>
    <w:rsid w:val="005A6683"/>
    <w:rsid w:val="005B193D"/>
    <w:rsid w:val="005B1F15"/>
    <w:rsid w:val="005B3E06"/>
    <w:rsid w:val="005B3F53"/>
    <w:rsid w:val="005B4416"/>
    <w:rsid w:val="005B4EE5"/>
    <w:rsid w:val="005B5C1C"/>
    <w:rsid w:val="005B7837"/>
    <w:rsid w:val="005B7BAE"/>
    <w:rsid w:val="005C019D"/>
    <w:rsid w:val="005C2457"/>
    <w:rsid w:val="005C453E"/>
    <w:rsid w:val="005C4CA3"/>
    <w:rsid w:val="005C4E15"/>
    <w:rsid w:val="005C4F05"/>
    <w:rsid w:val="005C5EB4"/>
    <w:rsid w:val="005C6F72"/>
    <w:rsid w:val="005C74BE"/>
    <w:rsid w:val="005C7CB5"/>
    <w:rsid w:val="005D04FA"/>
    <w:rsid w:val="005D2673"/>
    <w:rsid w:val="005D3059"/>
    <w:rsid w:val="005D47F0"/>
    <w:rsid w:val="005D4C01"/>
    <w:rsid w:val="005D6018"/>
    <w:rsid w:val="005D74C1"/>
    <w:rsid w:val="005E009C"/>
    <w:rsid w:val="005E0178"/>
    <w:rsid w:val="005E0DCD"/>
    <w:rsid w:val="005E13D4"/>
    <w:rsid w:val="005E2112"/>
    <w:rsid w:val="005E305C"/>
    <w:rsid w:val="005E4724"/>
    <w:rsid w:val="005E53EA"/>
    <w:rsid w:val="005E595B"/>
    <w:rsid w:val="005E5985"/>
    <w:rsid w:val="005E7768"/>
    <w:rsid w:val="005E77E1"/>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61DC"/>
    <w:rsid w:val="00607FC1"/>
    <w:rsid w:val="0061035E"/>
    <w:rsid w:val="00610787"/>
    <w:rsid w:val="0061230B"/>
    <w:rsid w:val="00615DD4"/>
    <w:rsid w:val="00616599"/>
    <w:rsid w:val="0061710E"/>
    <w:rsid w:val="00617472"/>
    <w:rsid w:val="00617873"/>
    <w:rsid w:val="00620F88"/>
    <w:rsid w:val="00621057"/>
    <w:rsid w:val="00621321"/>
    <w:rsid w:val="00622066"/>
    <w:rsid w:val="006226BC"/>
    <w:rsid w:val="00624011"/>
    <w:rsid w:val="00626758"/>
    <w:rsid w:val="00626808"/>
    <w:rsid w:val="00627E7B"/>
    <w:rsid w:val="0063019F"/>
    <w:rsid w:val="0063052A"/>
    <w:rsid w:val="00630F44"/>
    <w:rsid w:val="0063135D"/>
    <w:rsid w:val="006320EF"/>
    <w:rsid w:val="00633409"/>
    <w:rsid w:val="0063516A"/>
    <w:rsid w:val="00636BCC"/>
    <w:rsid w:val="006428A0"/>
    <w:rsid w:val="0064474D"/>
    <w:rsid w:val="00644C1A"/>
    <w:rsid w:val="00644DBB"/>
    <w:rsid w:val="00646C17"/>
    <w:rsid w:val="00650697"/>
    <w:rsid w:val="00651346"/>
    <w:rsid w:val="006517D0"/>
    <w:rsid w:val="006525CF"/>
    <w:rsid w:val="0065310A"/>
    <w:rsid w:val="006534A9"/>
    <w:rsid w:val="006534D9"/>
    <w:rsid w:val="00654F94"/>
    <w:rsid w:val="0065569D"/>
    <w:rsid w:val="006557C0"/>
    <w:rsid w:val="00655D0D"/>
    <w:rsid w:val="00656D64"/>
    <w:rsid w:val="0065702D"/>
    <w:rsid w:val="006572E0"/>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15BC"/>
    <w:rsid w:val="0068259C"/>
    <w:rsid w:val="0068272F"/>
    <w:rsid w:val="00683EB8"/>
    <w:rsid w:val="00684722"/>
    <w:rsid w:val="0068496A"/>
    <w:rsid w:val="00684B13"/>
    <w:rsid w:val="0068602C"/>
    <w:rsid w:val="0068666D"/>
    <w:rsid w:val="00687104"/>
    <w:rsid w:val="00690EB8"/>
    <w:rsid w:val="00692002"/>
    <w:rsid w:val="00692087"/>
    <w:rsid w:val="00695179"/>
    <w:rsid w:val="006959F9"/>
    <w:rsid w:val="006A5938"/>
    <w:rsid w:val="006B2F94"/>
    <w:rsid w:val="006B3667"/>
    <w:rsid w:val="006B5CB6"/>
    <w:rsid w:val="006B5CE4"/>
    <w:rsid w:val="006B721C"/>
    <w:rsid w:val="006B737D"/>
    <w:rsid w:val="006B7CA1"/>
    <w:rsid w:val="006B7E8A"/>
    <w:rsid w:val="006C08AD"/>
    <w:rsid w:val="006C103E"/>
    <w:rsid w:val="006C1123"/>
    <w:rsid w:val="006C1A9C"/>
    <w:rsid w:val="006C2076"/>
    <w:rsid w:val="006C3E68"/>
    <w:rsid w:val="006C5991"/>
    <w:rsid w:val="006C6A2F"/>
    <w:rsid w:val="006C75FA"/>
    <w:rsid w:val="006C7CF2"/>
    <w:rsid w:val="006D045A"/>
    <w:rsid w:val="006D0CE8"/>
    <w:rsid w:val="006D10DE"/>
    <w:rsid w:val="006D1231"/>
    <w:rsid w:val="006D24CA"/>
    <w:rsid w:val="006D2C0C"/>
    <w:rsid w:val="006D453B"/>
    <w:rsid w:val="006D58D2"/>
    <w:rsid w:val="006D69C6"/>
    <w:rsid w:val="006D777A"/>
    <w:rsid w:val="006E0979"/>
    <w:rsid w:val="006E0A9D"/>
    <w:rsid w:val="006E1279"/>
    <w:rsid w:val="006E168F"/>
    <w:rsid w:val="006E1A29"/>
    <w:rsid w:val="006E4AA9"/>
    <w:rsid w:val="006E50C9"/>
    <w:rsid w:val="006E6BF4"/>
    <w:rsid w:val="006E77B3"/>
    <w:rsid w:val="006E7B14"/>
    <w:rsid w:val="006F1398"/>
    <w:rsid w:val="006F24CF"/>
    <w:rsid w:val="006F2CE0"/>
    <w:rsid w:val="006F334B"/>
    <w:rsid w:val="006F3E4F"/>
    <w:rsid w:val="006F75CC"/>
    <w:rsid w:val="00700F08"/>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077D"/>
    <w:rsid w:val="00741B4A"/>
    <w:rsid w:val="007428EA"/>
    <w:rsid w:val="00743747"/>
    <w:rsid w:val="00744542"/>
    <w:rsid w:val="00744EEC"/>
    <w:rsid w:val="00750F62"/>
    <w:rsid w:val="00751010"/>
    <w:rsid w:val="00751D28"/>
    <w:rsid w:val="00753075"/>
    <w:rsid w:val="00755538"/>
    <w:rsid w:val="00755684"/>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0126"/>
    <w:rsid w:val="00791181"/>
    <w:rsid w:val="00791311"/>
    <w:rsid w:val="00791352"/>
    <w:rsid w:val="00791693"/>
    <w:rsid w:val="00796314"/>
    <w:rsid w:val="007A65AC"/>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25C6"/>
    <w:rsid w:val="007C6033"/>
    <w:rsid w:val="007C610E"/>
    <w:rsid w:val="007C7639"/>
    <w:rsid w:val="007D02A3"/>
    <w:rsid w:val="007D0F9C"/>
    <w:rsid w:val="007D12E6"/>
    <w:rsid w:val="007D37DC"/>
    <w:rsid w:val="007D418F"/>
    <w:rsid w:val="007D5710"/>
    <w:rsid w:val="007D57CD"/>
    <w:rsid w:val="007D5A92"/>
    <w:rsid w:val="007D5D18"/>
    <w:rsid w:val="007D72B4"/>
    <w:rsid w:val="007D7B79"/>
    <w:rsid w:val="007E0CEA"/>
    <w:rsid w:val="007E106C"/>
    <w:rsid w:val="007E1FFE"/>
    <w:rsid w:val="007E3046"/>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3723"/>
    <w:rsid w:val="008041B2"/>
    <w:rsid w:val="008056C8"/>
    <w:rsid w:val="00806C5F"/>
    <w:rsid w:val="0080769D"/>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1438"/>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56E5"/>
    <w:rsid w:val="008663AB"/>
    <w:rsid w:val="0086720F"/>
    <w:rsid w:val="0086760C"/>
    <w:rsid w:val="00867DC9"/>
    <w:rsid w:val="00870260"/>
    <w:rsid w:val="00870761"/>
    <w:rsid w:val="00872F2F"/>
    <w:rsid w:val="00873416"/>
    <w:rsid w:val="0087462F"/>
    <w:rsid w:val="0087489E"/>
    <w:rsid w:val="00874A07"/>
    <w:rsid w:val="00874AFE"/>
    <w:rsid w:val="008773E3"/>
    <w:rsid w:val="0087757C"/>
    <w:rsid w:val="0088020C"/>
    <w:rsid w:val="00883C72"/>
    <w:rsid w:val="00885164"/>
    <w:rsid w:val="0088633D"/>
    <w:rsid w:val="00887E30"/>
    <w:rsid w:val="00890EB9"/>
    <w:rsid w:val="00890FCC"/>
    <w:rsid w:val="00894A86"/>
    <w:rsid w:val="00895A68"/>
    <w:rsid w:val="00896375"/>
    <w:rsid w:val="00897C56"/>
    <w:rsid w:val="008A0232"/>
    <w:rsid w:val="008A0C8A"/>
    <w:rsid w:val="008A3B52"/>
    <w:rsid w:val="008A4519"/>
    <w:rsid w:val="008A5E57"/>
    <w:rsid w:val="008A618D"/>
    <w:rsid w:val="008A69F1"/>
    <w:rsid w:val="008A7975"/>
    <w:rsid w:val="008B0F4D"/>
    <w:rsid w:val="008B1E55"/>
    <w:rsid w:val="008B382D"/>
    <w:rsid w:val="008C0413"/>
    <w:rsid w:val="008C163F"/>
    <w:rsid w:val="008C2A5D"/>
    <w:rsid w:val="008C3442"/>
    <w:rsid w:val="008C60E9"/>
    <w:rsid w:val="008C61EE"/>
    <w:rsid w:val="008D0237"/>
    <w:rsid w:val="008D08B1"/>
    <w:rsid w:val="008D170D"/>
    <w:rsid w:val="008D1750"/>
    <w:rsid w:val="008D3F4C"/>
    <w:rsid w:val="008D455D"/>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EE0"/>
    <w:rsid w:val="008F0773"/>
    <w:rsid w:val="008F12A7"/>
    <w:rsid w:val="008F15B0"/>
    <w:rsid w:val="008F2A8C"/>
    <w:rsid w:val="008F3200"/>
    <w:rsid w:val="008F6EED"/>
    <w:rsid w:val="008F7610"/>
    <w:rsid w:val="008F7705"/>
    <w:rsid w:val="00900395"/>
    <w:rsid w:val="00900F9B"/>
    <w:rsid w:val="00901327"/>
    <w:rsid w:val="009022F5"/>
    <w:rsid w:val="00902935"/>
    <w:rsid w:val="00903038"/>
    <w:rsid w:val="00903064"/>
    <w:rsid w:val="0090374A"/>
    <w:rsid w:val="00904188"/>
    <w:rsid w:val="00904537"/>
    <w:rsid w:val="0090483A"/>
    <w:rsid w:val="0090524A"/>
    <w:rsid w:val="0090553F"/>
    <w:rsid w:val="0090578D"/>
    <w:rsid w:val="009064EB"/>
    <w:rsid w:val="00910108"/>
    <w:rsid w:val="00912A1C"/>
    <w:rsid w:val="00912FD0"/>
    <w:rsid w:val="009131D2"/>
    <w:rsid w:val="009132C2"/>
    <w:rsid w:val="009136FD"/>
    <w:rsid w:val="009140D0"/>
    <w:rsid w:val="00917279"/>
    <w:rsid w:val="00917AFE"/>
    <w:rsid w:val="00921FD7"/>
    <w:rsid w:val="009241CD"/>
    <w:rsid w:val="0092780E"/>
    <w:rsid w:val="00930696"/>
    <w:rsid w:val="00930751"/>
    <w:rsid w:val="00930E60"/>
    <w:rsid w:val="0093214D"/>
    <w:rsid w:val="0093302B"/>
    <w:rsid w:val="00934F9C"/>
    <w:rsid w:val="00936088"/>
    <w:rsid w:val="009367DB"/>
    <w:rsid w:val="0093767B"/>
    <w:rsid w:val="00937794"/>
    <w:rsid w:val="009414F1"/>
    <w:rsid w:val="00941F2B"/>
    <w:rsid w:val="00945A15"/>
    <w:rsid w:val="0094697D"/>
    <w:rsid w:val="00946C91"/>
    <w:rsid w:val="00947318"/>
    <w:rsid w:val="00950F0C"/>
    <w:rsid w:val="0095102F"/>
    <w:rsid w:val="0095190C"/>
    <w:rsid w:val="009529B6"/>
    <w:rsid w:val="0095462C"/>
    <w:rsid w:val="00954DF6"/>
    <w:rsid w:val="00955C2B"/>
    <w:rsid w:val="00955E63"/>
    <w:rsid w:val="00963A6D"/>
    <w:rsid w:val="00966610"/>
    <w:rsid w:val="0097077E"/>
    <w:rsid w:val="009710FF"/>
    <w:rsid w:val="00971389"/>
    <w:rsid w:val="00971B09"/>
    <w:rsid w:val="0097238C"/>
    <w:rsid w:val="00972BAE"/>
    <w:rsid w:val="0097312F"/>
    <w:rsid w:val="00974CD3"/>
    <w:rsid w:val="00975596"/>
    <w:rsid w:val="009760F8"/>
    <w:rsid w:val="00976947"/>
    <w:rsid w:val="00982523"/>
    <w:rsid w:val="009830AD"/>
    <w:rsid w:val="00983910"/>
    <w:rsid w:val="009849B6"/>
    <w:rsid w:val="009853B6"/>
    <w:rsid w:val="009873A2"/>
    <w:rsid w:val="00987779"/>
    <w:rsid w:val="00992112"/>
    <w:rsid w:val="009935B1"/>
    <w:rsid w:val="00994314"/>
    <w:rsid w:val="0099451D"/>
    <w:rsid w:val="0099455B"/>
    <w:rsid w:val="00996AF4"/>
    <w:rsid w:val="009A019A"/>
    <w:rsid w:val="009A07BB"/>
    <w:rsid w:val="009A1174"/>
    <w:rsid w:val="009A1620"/>
    <w:rsid w:val="009A2DBD"/>
    <w:rsid w:val="009A4147"/>
    <w:rsid w:val="009A47B5"/>
    <w:rsid w:val="009A4FBA"/>
    <w:rsid w:val="009A5E57"/>
    <w:rsid w:val="009A665C"/>
    <w:rsid w:val="009B034E"/>
    <w:rsid w:val="009B03DE"/>
    <w:rsid w:val="009B0853"/>
    <w:rsid w:val="009B43BB"/>
    <w:rsid w:val="009B46EA"/>
    <w:rsid w:val="009B710B"/>
    <w:rsid w:val="009B7B37"/>
    <w:rsid w:val="009C0495"/>
    <w:rsid w:val="009C0727"/>
    <w:rsid w:val="009C15D1"/>
    <w:rsid w:val="009C23F9"/>
    <w:rsid w:val="009C3D08"/>
    <w:rsid w:val="009C5587"/>
    <w:rsid w:val="009C5A3F"/>
    <w:rsid w:val="009C7A70"/>
    <w:rsid w:val="009D1226"/>
    <w:rsid w:val="009D14BC"/>
    <w:rsid w:val="009D30A1"/>
    <w:rsid w:val="009D3818"/>
    <w:rsid w:val="009D4FB6"/>
    <w:rsid w:val="009D63E2"/>
    <w:rsid w:val="009D66BA"/>
    <w:rsid w:val="009D70D7"/>
    <w:rsid w:val="009E0EA6"/>
    <w:rsid w:val="009E1E8A"/>
    <w:rsid w:val="009E20F5"/>
    <w:rsid w:val="009E3341"/>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06E51"/>
    <w:rsid w:val="00A10B3C"/>
    <w:rsid w:val="00A1185D"/>
    <w:rsid w:val="00A12436"/>
    <w:rsid w:val="00A13082"/>
    <w:rsid w:val="00A13286"/>
    <w:rsid w:val="00A1405E"/>
    <w:rsid w:val="00A157D0"/>
    <w:rsid w:val="00A15E51"/>
    <w:rsid w:val="00A16A19"/>
    <w:rsid w:val="00A16BE6"/>
    <w:rsid w:val="00A16F53"/>
    <w:rsid w:val="00A17C67"/>
    <w:rsid w:val="00A17E87"/>
    <w:rsid w:val="00A25815"/>
    <w:rsid w:val="00A275EF"/>
    <w:rsid w:val="00A2789E"/>
    <w:rsid w:val="00A3036D"/>
    <w:rsid w:val="00A3085C"/>
    <w:rsid w:val="00A31BCD"/>
    <w:rsid w:val="00A322E0"/>
    <w:rsid w:val="00A32693"/>
    <w:rsid w:val="00A35C04"/>
    <w:rsid w:val="00A4100C"/>
    <w:rsid w:val="00A411E2"/>
    <w:rsid w:val="00A41F00"/>
    <w:rsid w:val="00A41FD3"/>
    <w:rsid w:val="00A4320B"/>
    <w:rsid w:val="00A4354B"/>
    <w:rsid w:val="00A4423A"/>
    <w:rsid w:val="00A45D73"/>
    <w:rsid w:val="00A5255F"/>
    <w:rsid w:val="00A52B12"/>
    <w:rsid w:val="00A52D02"/>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2F33"/>
    <w:rsid w:val="00A74046"/>
    <w:rsid w:val="00A74C22"/>
    <w:rsid w:val="00A756C4"/>
    <w:rsid w:val="00A80E5A"/>
    <w:rsid w:val="00A80FFB"/>
    <w:rsid w:val="00A8132F"/>
    <w:rsid w:val="00A814D0"/>
    <w:rsid w:val="00A8197E"/>
    <w:rsid w:val="00A81B15"/>
    <w:rsid w:val="00A829DD"/>
    <w:rsid w:val="00A82DE5"/>
    <w:rsid w:val="00A8405D"/>
    <w:rsid w:val="00A84282"/>
    <w:rsid w:val="00A85199"/>
    <w:rsid w:val="00A856D4"/>
    <w:rsid w:val="00A85DBC"/>
    <w:rsid w:val="00A86D58"/>
    <w:rsid w:val="00A86F9E"/>
    <w:rsid w:val="00A911E9"/>
    <w:rsid w:val="00A9250F"/>
    <w:rsid w:val="00A92763"/>
    <w:rsid w:val="00A93808"/>
    <w:rsid w:val="00A93C1A"/>
    <w:rsid w:val="00A94061"/>
    <w:rsid w:val="00A94A47"/>
    <w:rsid w:val="00AA127E"/>
    <w:rsid w:val="00AA2083"/>
    <w:rsid w:val="00AA273A"/>
    <w:rsid w:val="00AA39E1"/>
    <w:rsid w:val="00AA4F2D"/>
    <w:rsid w:val="00AA596D"/>
    <w:rsid w:val="00AA63BB"/>
    <w:rsid w:val="00AA7A65"/>
    <w:rsid w:val="00AB1950"/>
    <w:rsid w:val="00AB297C"/>
    <w:rsid w:val="00AB3431"/>
    <w:rsid w:val="00AB5723"/>
    <w:rsid w:val="00AB5E40"/>
    <w:rsid w:val="00AB6E69"/>
    <w:rsid w:val="00AB71FD"/>
    <w:rsid w:val="00AB7939"/>
    <w:rsid w:val="00AC0B1D"/>
    <w:rsid w:val="00AC1DE0"/>
    <w:rsid w:val="00AC3888"/>
    <w:rsid w:val="00AC5074"/>
    <w:rsid w:val="00AC581D"/>
    <w:rsid w:val="00AC66AC"/>
    <w:rsid w:val="00AC70B9"/>
    <w:rsid w:val="00AC7582"/>
    <w:rsid w:val="00AD2964"/>
    <w:rsid w:val="00AD441F"/>
    <w:rsid w:val="00AD6E87"/>
    <w:rsid w:val="00AD7469"/>
    <w:rsid w:val="00AE2ADB"/>
    <w:rsid w:val="00AE2B2E"/>
    <w:rsid w:val="00AE3123"/>
    <w:rsid w:val="00AE5070"/>
    <w:rsid w:val="00AE5297"/>
    <w:rsid w:val="00AE578C"/>
    <w:rsid w:val="00AE5981"/>
    <w:rsid w:val="00AE72FE"/>
    <w:rsid w:val="00AE78E1"/>
    <w:rsid w:val="00AE7BC6"/>
    <w:rsid w:val="00AF15BD"/>
    <w:rsid w:val="00AF2110"/>
    <w:rsid w:val="00AF2EAD"/>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D6A"/>
    <w:rsid w:val="00B172CD"/>
    <w:rsid w:val="00B174A7"/>
    <w:rsid w:val="00B1773B"/>
    <w:rsid w:val="00B177E5"/>
    <w:rsid w:val="00B17DAA"/>
    <w:rsid w:val="00B20319"/>
    <w:rsid w:val="00B20E7E"/>
    <w:rsid w:val="00B21FA9"/>
    <w:rsid w:val="00B23CBD"/>
    <w:rsid w:val="00B24406"/>
    <w:rsid w:val="00B253A6"/>
    <w:rsid w:val="00B256FD"/>
    <w:rsid w:val="00B25FED"/>
    <w:rsid w:val="00B26901"/>
    <w:rsid w:val="00B27F9F"/>
    <w:rsid w:val="00B300C3"/>
    <w:rsid w:val="00B3269E"/>
    <w:rsid w:val="00B33106"/>
    <w:rsid w:val="00B33C5C"/>
    <w:rsid w:val="00B34765"/>
    <w:rsid w:val="00B3487D"/>
    <w:rsid w:val="00B34E41"/>
    <w:rsid w:val="00B35F0E"/>
    <w:rsid w:val="00B363DD"/>
    <w:rsid w:val="00B36628"/>
    <w:rsid w:val="00B379D8"/>
    <w:rsid w:val="00B41AF8"/>
    <w:rsid w:val="00B422C8"/>
    <w:rsid w:val="00B42727"/>
    <w:rsid w:val="00B42F15"/>
    <w:rsid w:val="00B5008E"/>
    <w:rsid w:val="00B50BAA"/>
    <w:rsid w:val="00B51542"/>
    <w:rsid w:val="00B5233B"/>
    <w:rsid w:val="00B531C5"/>
    <w:rsid w:val="00B54185"/>
    <w:rsid w:val="00B54550"/>
    <w:rsid w:val="00B604D4"/>
    <w:rsid w:val="00B609D8"/>
    <w:rsid w:val="00B60BCA"/>
    <w:rsid w:val="00B61C74"/>
    <w:rsid w:val="00B62CD7"/>
    <w:rsid w:val="00B639B5"/>
    <w:rsid w:val="00B6460F"/>
    <w:rsid w:val="00B64E5F"/>
    <w:rsid w:val="00B65832"/>
    <w:rsid w:val="00B65B4D"/>
    <w:rsid w:val="00B664FC"/>
    <w:rsid w:val="00B66CF3"/>
    <w:rsid w:val="00B67E76"/>
    <w:rsid w:val="00B75BCF"/>
    <w:rsid w:val="00B76818"/>
    <w:rsid w:val="00B77DA4"/>
    <w:rsid w:val="00B80374"/>
    <w:rsid w:val="00B809A2"/>
    <w:rsid w:val="00B80F90"/>
    <w:rsid w:val="00B8139B"/>
    <w:rsid w:val="00B82065"/>
    <w:rsid w:val="00B82EDE"/>
    <w:rsid w:val="00B8446C"/>
    <w:rsid w:val="00B85AAD"/>
    <w:rsid w:val="00B85EF6"/>
    <w:rsid w:val="00B863C7"/>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49C8"/>
    <w:rsid w:val="00BA68DE"/>
    <w:rsid w:val="00BA6C82"/>
    <w:rsid w:val="00BB142C"/>
    <w:rsid w:val="00BB16F7"/>
    <w:rsid w:val="00BB32FD"/>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9A3"/>
    <w:rsid w:val="00BE6C69"/>
    <w:rsid w:val="00BE7ACD"/>
    <w:rsid w:val="00BE7DB4"/>
    <w:rsid w:val="00BF0158"/>
    <w:rsid w:val="00BF04D5"/>
    <w:rsid w:val="00BF092F"/>
    <w:rsid w:val="00BF1F30"/>
    <w:rsid w:val="00BF43A7"/>
    <w:rsid w:val="00BF5D84"/>
    <w:rsid w:val="00BF61CA"/>
    <w:rsid w:val="00BF6F01"/>
    <w:rsid w:val="00C0062E"/>
    <w:rsid w:val="00C02377"/>
    <w:rsid w:val="00C02A84"/>
    <w:rsid w:val="00C02E33"/>
    <w:rsid w:val="00C04F3A"/>
    <w:rsid w:val="00C062F2"/>
    <w:rsid w:val="00C06E1F"/>
    <w:rsid w:val="00C06FC1"/>
    <w:rsid w:val="00C120DC"/>
    <w:rsid w:val="00C12789"/>
    <w:rsid w:val="00C130F8"/>
    <w:rsid w:val="00C13326"/>
    <w:rsid w:val="00C15A6B"/>
    <w:rsid w:val="00C16577"/>
    <w:rsid w:val="00C20175"/>
    <w:rsid w:val="00C2049D"/>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59F4"/>
    <w:rsid w:val="00C55A94"/>
    <w:rsid w:val="00C572E1"/>
    <w:rsid w:val="00C57D51"/>
    <w:rsid w:val="00C630F2"/>
    <w:rsid w:val="00C63EE9"/>
    <w:rsid w:val="00C650E9"/>
    <w:rsid w:val="00C66897"/>
    <w:rsid w:val="00C7254C"/>
    <w:rsid w:val="00C73AFE"/>
    <w:rsid w:val="00C75528"/>
    <w:rsid w:val="00C773D8"/>
    <w:rsid w:val="00C80564"/>
    <w:rsid w:val="00C80F18"/>
    <w:rsid w:val="00C811E3"/>
    <w:rsid w:val="00C81936"/>
    <w:rsid w:val="00C81DF2"/>
    <w:rsid w:val="00C81E2C"/>
    <w:rsid w:val="00C81F3B"/>
    <w:rsid w:val="00C83C97"/>
    <w:rsid w:val="00C845DC"/>
    <w:rsid w:val="00C84722"/>
    <w:rsid w:val="00C8492D"/>
    <w:rsid w:val="00C84D24"/>
    <w:rsid w:val="00C8645B"/>
    <w:rsid w:val="00C87796"/>
    <w:rsid w:val="00C91282"/>
    <w:rsid w:val="00C9199E"/>
    <w:rsid w:val="00C9267B"/>
    <w:rsid w:val="00C92C3D"/>
    <w:rsid w:val="00C92E43"/>
    <w:rsid w:val="00C942F0"/>
    <w:rsid w:val="00C96BA3"/>
    <w:rsid w:val="00C973E3"/>
    <w:rsid w:val="00CA4F52"/>
    <w:rsid w:val="00CA5E21"/>
    <w:rsid w:val="00CA5F51"/>
    <w:rsid w:val="00CA75DA"/>
    <w:rsid w:val="00CB044C"/>
    <w:rsid w:val="00CB0504"/>
    <w:rsid w:val="00CB0D16"/>
    <w:rsid w:val="00CB134C"/>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7545"/>
    <w:rsid w:val="00CE7B9B"/>
    <w:rsid w:val="00CF26E6"/>
    <w:rsid w:val="00CF35F4"/>
    <w:rsid w:val="00CF675E"/>
    <w:rsid w:val="00CF68F9"/>
    <w:rsid w:val="00CF74E1"/>
    <w:rsid w:val="00CF7DAB"/>
    <w:rsid w:val="00D0159B"/>
    <w:rsid w:val="00D0197A"/>
    <w:rsid w:val="00D03E9E"/>
    <w:rsid w:val="00D0500C"/>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4FC5"/>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35E2"/>
    <w:rsid w:val="00D55E22"/>
    <w:rsid w:val="00D5614E"/>
    <w:rsid w:val="00D56192"/>
    <w:rsid w:val="00D56306"/>
    <w:rsid w:val="00D56D22"/>
    <w:rsid w:val="00D57124"/>
    <w:rsid w:val="00D57DFA"/>
    <w:rsid w:val="00D60F93"/>
    <w:rsid w:val="00D613EA"/>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07B3"/>
    <w:rsid w:val="00D81E55"/>
    <w:rsid w:val="00D82666"/>
    <w:rsid w:val="00D836CA"/>
    <w:rsid w:val="00D85C16"/>
    <w:rsid w:val="00D85D85"/>
    <w:rsid w:val="00D86FDF"/>
    <w:rsid w:val="00D86FF5"/>
    <w:rsid w:val="00D87FEA"/>
    <w:rsid w:val="00D907EF"/>
    <w:rsid w:val="00D91F56"/>
    <w:rsid w:val="00D91F85"/>
    <w:rsid w:val="00D92E81"/>
    <w:rsid w:val="00D935F9"/>
    <w:rsid w:val="00D938D4"/>
    <w:rsid w:val="00D9411B"/>
    <w:rsid w:val="00D9503D"/>
    <w:rsid w:val="00D95924"/>
    <w:rsid w:val="00D96227"/>
    <w:rsid w:val="00D979D7"/>
    <w:rsid w:val="00D97A63"/>
    <w:rsid w:val="00D97DA3"/>
    <w:rsid w:val="00DA0C06"/>
    <w:rsid w:val="00DA1D01"/>
    <w:rsid w:val="00DA51CB"/>
    <w:rsid w:val="00DA6B4A"/>
    <w:rsid w:val="00DA71B4"/>
    <w:rsid w:val="00DA7D98"/>
    <w:rsid w:val="00DB0F0F"/>
    <w:rsid w:val="00DB15C8"/>
    <w:rsid w:val="00DB1B62"/>
    <w:rsid w:val="00DB24A2"/>
    <w:rsid w:val="00DB308A"/>
    <w:rsid w:val="00DB44E1"/>
    <w:rsid w:val="00DB662D"/>
    <w:rsid w:val="00DC0C67"/>
    <w:rsid w:val="00DC0F9D"/>
    <w:rsid w:val="00DC1A15"/>
    <w:rsid w:val="00DC1D7B"/>
    <w:rsid w:val="00DC3E7B"/>
    <w:rsid w:val="00DC4D55"/>
    <w:rsid w:val="00DC71A1"/>
    <w:rsid w:val="00DC74A5"/>
    <w:rsid w:val="00DD0C2C"/>
    <w:rsid w:val="00DD0EA7"/>
    <w:rsid w:val="00DD1AA4"/>
    <w:rsid w:val="00DD230C"/>
    <w:rsid w:val="00DD2BD0"/>
    <w:rsid w:val="00DD4E00"/>
    <w:rsid w:val="00DD5DC5"/>
    <w:rsid w:val="00DD69DC"/>
    <w:rsid w:val="00DD6C37"/>
    <w:rsid w:val="00DD78A4"/>
    <w:rsid w:val="00DE4E7F"/>
    <w:rsid w:val="00DE5CC0"/>
    <w:rsid w:val="00DE6765"/>
    <w:rsid w:val="00DE6E75"/>
    <w:rsid w:val="00DE7654"/>
    <w:rsid w:val="00DE7A0E"/>
    <w:rsid w:val="00DE7FD6"/>
    <w:rsid w:val="00DF0289"/>
    <w:rsid w:val="00DF1585"/>
    <w:rsid w:val="00DF58BB"/>
    <w:rsid w:val="00DF592B"/>
    <w:rsid w:val="00DF6696"/>
    <w:rsid w:val="00DF70BB"/>
    <w:rsid w:val="00DF75BF"/>
    <w:rsid w:val="00E019D5"/>
    <w:rsid w:val="00E037B3"/>
    <w:rsid w:val="00E04577"/>
    <w:rsid w:val="00E046ED"/>
    <w:rsid w:val="00E049F5"/>
    <w:rsid w:val="00E068DB"/>
    <w:rsid w:val="00E0696B"/>
    <w:rsid w:val="00E075E2"/>
    <w:rsid w:val="00E07ECA"/>
    <w:rsid w:val="00E11E28"/>
    <w:rsid w:val="00E12DB0"/>
    <w:rsid w:val="00E1528F"/>
    <w:rsid w:val="00E16925"/>
    <w:rsid w:val="00E16FF5"/>
    <w:rsid w:val="00E177D0"/>
    <w:rsid w:val="00E21821"/>
    <w:rsid w:val="00E21991"/>
    <w:rsid w:val="00E22389"/>
    <w:rsid w:val="00E22AB6"/>
    <w:rsid w:val="00E22FB8"/>
    <w:rsid w:val="00E230D0"/>
    <w:rsid w:val="00E32604"/>
    <w:rsid w:val="00E32650"/>
    <w:rsid w:val="00E3388E"/>
    <w:rsid w:val="00E345FB"/>
    <w:rsid w:val="00E34D20"/>
    <w:rsid w:val="00E35051"/>
    <w:rsid w:val="00E35097"/>
    <w:rsid w:val="00E364CF"/>
    <w:rsid w:val="00E40725"/>
    <w:rsid w:val="00E41B63"/>
    <w:rsid w:val="00E454FB"/>
    <w:rsid w:val="00E45F4B"/>
    <w:rsid w:val="00E46DAD"/>
    <w:rsid w:val="00E50233"/>
    <w:rsid w:val="00E50C66"/>
    <w:rsid w:val="00E51485"/>
    <w:rsid w:val="00E51A07"/>
    <w:rsid w:val="00E5384C"/>
    <w:rsid w:val="00E55944"/>
    <w:rsid w:val="00E55ABC"/>
    <w:rsid w:val="00E55BDB"/>
    <w:rsid w:val="00E55FB5"/>
    <w:rsid w:val="00E56162"/>
    <w:rsid w:val="00E56639"/>
    <w:rsid w:val="00E574D4"/>
    <w:rsid w:val="00E57B74"/>
    <w:rsid w:val="00E60501"/>
    <w:rsid w:val="00E61A44"/>
    <w:rsid w:val="00E61B20"/>
    <w:rsid w:val="00E638F7"/>
    <w:rsid w:val="00E65320"/>
    <w:rsid w:val="00E667B5"/>
    <w:rsid w:val="00E717A5"/>
    <w:rsid w:val="00E72CE2"/>
    <w:rsid w:val="00E7357D"/>
    <w:rsid w:val="00E74796"/>
    <w:rsid w:val="00E74811"/>
    <w:rsid w:val="00E74D03"/>
    <w:rsid w:val="00E75102"/>
    <w:rsid w:val="00E75DE6"/>
    <w:rsid w:val="00E8030D"/>
    <w:rsid w:val="00E822BA"/>
    <w:rsid w:val="00E82C99"/>
    <w:rsid w:val="00E83583"/>
    <w:rsid w:val="00E841E5"/>
    <w:rsid w:val="00E8629F"/>
    <w:rsid w:val="00E870B6"/>
    <w:rsid w:val="00E87634"/>
    <w:rsid w:val="00E91FC5"/>
    <w:rsid w:val="00E920D8"/>
    <w:rsid w:val="00E92846"/>
    <w:rsid w:val="00E92EEC"/>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0E3E"/>
    <w:rsid w:val="00EB1F08"/>
    <w:rsid w:val="00EB24DE"/>
    <w:rsid w:val="00EB5B01"/>
    <w:rsid w:val="00EB62E5"/>
    <w:rsid w:val="00EB733C"/>
    <w:rsid w:val="00EC14A9"/>
    <w:rsid w:val="00EC29BD"/>
    <w:rsid w:val="00EC565F"/>
    <w:rsid w:val="00EC6CF4"/>
    <w:rsid w:val="00EC6E56"/>
    <w:rsid w:val="00ED066D"/>
    <w:rsid w:val="00ED1D24"/>
    <w:rsid w:val="00ED34FB"/>
    <w:rsid w:val="00ED42D8"/>
    <w:rsid w:val="00ED5501"/>
    <w:rsid w:val="00ED6F8C"/>
    <w:rsid w:val="00EE084A"/>
    <w:rsid w:val="00EE13D3"/>
    <w:rsid w:val="00EE15C1"/>
    <w:rsid w:val="00EE2BDD"/>
    <w:rsid w:val="00EE3E05"/>
    <w:rsid w:val="00EE52FC"/>
    <w:rsid w:val="00EE56F6"/>
    <w:rsid w:val="00EE5B78"/>
    <w:rsid w:val="00EE78ED"/>
    <w:rsid w:val="00EF524E"/>
    <w:rsid w:val="00EF5DA7"/>
    <w:rsid w:val="00EF69DC"/>
    <w:rsid w:val="00F001FA"/>
    <w:rsid w:val="00F00A20"/>
    <w:rsid w:val="00F0252D"/>
    <w:rsid w:val="00F02B54"/>
    <w:rsid w:val="00F035EB"/>
    <w:rsid w:val="00F04044"/>
    <w:rsid w:val="00F04AF0"/>
    <w:rsid w:val="00F05D0B"/>
    <w:rsid w:val="00F05F19"/>
    <w:rsid w:val="00F072D8"/>
    <w:rsid w:val="00F10302"/>
    <w:rsid w:val="00F106D2"/>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92D"/>
    <w:rsid w:val="00F23F01"/>
    <w:rsid w:val="00F24523"/>
    <w:rsid w:val="00F2487F"/>
    <w:rsid w:val="00F25B8E"/>
    <w:rsid w:val="00F3057B"/>
    <w:rsid w:val="00F31D48"/>
    <w:rsid w:val="00F3253C"/>
    <w:rsid w:val="00F33B0C"/>
    <w:rsid w:val="00F3423B"/>
    <w:rsid w:val="00F34324"/>
    <w:rsid w:val="00F35B54"/>
    <w:rsid w:val="00F364C0"/>
    <w:rsid w:val="00F366B5"/>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5F76"/>
    <w:rsid w:val="00F6634D"/>
    <w:rsid w:val="00F7224D"/>
    <w:rsid w:val="00F72D83"/>
    <w:rsid w:val="00F741DB"/>
    <w:rsid w:val="00F744BB"/>
    <w:rsid w:val="00F75696"/>
    <w:rsid w:val="00F75899"/>
    <w:rsid w:val="00F7593D"/>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5C95"/>
    <w:rsid w:val="00FB0BD9"/>
    <w:rsid w:val="00FB19BD"/>
    <w:rsid w:val="00FB2299"/>
    <w:rsid w:val="00FB273E"/>
    <w:rsid w:val="00FB280A"/>
    <w:rsid w:val="00FB324F"/>
    <w:rsid w:val="00FB3903"/>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796"/>
    <w:rsid w:val="00FD1F20"/>
    <w:rsid w:val="00FD45BD"/>
    <w:rsid w:val="00FD4A7E"/>
    <w:rsid w:val="00FD4DF8"/>
    <w:rsid w:val="00FD5595"/>
    <w:rsid w:val="00FD5964"/>
    <w:rsid w:val="00FD63E5"/>
    <w:rsid w:val="00FD6AF4"/>
    <w:rsid w:val="00FD6D7B"/>
    <w:rsid w:val="00FD769A"/>
    <w:rsid w:val="00FE30D7"/>
    <w:rsid w:val="00FE3C4C"/>
    <w:rsid w:val="00FE709C"/>
    <w:rsid w:val="00FE76DD"/>
    <w:rsid w:val="00FE7ADC"/>
    <w:rsid w:val="00FF0C15"/>
    <w:rsid w:val="00FF0E41"/>
    <w:rsid w:val="00FF2947"/>
    <w:rsid w:val="00FF380C"/>
    <w:rsid w:val="00FF4498"/>
    <w:rsid w:val="00FF4ACC"/>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
    <w:basedOn w:val="a"/>
    <w:next w:val="a"/>
    <w:link w:val="ae"/>
    <w:qFormat/>
    <w:rsid w:val="00252EB7"/>
    <w:pPr>
      <w:spacing w:before="120" w:after="120"/>
    </w:pPr>
    <w:rPr>
      <w:b/>
    </w:rPr>
  </w:style>
  <w:style w:type="character" w:styleId="af">
    <w:name w:val="Hyperlink"/>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semiHidden/>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3"/>
      </w:numPr>
    </w:pPr>
  </w:style>
  <w:style w:type="paragraph" w:customStyle="1" w:styleId="Appendix2">
    <w:name w:val="Appendix 2"/>
    <w:basedOn w:val="Appendix1"/>
    <w:next w:val="a"/>
    <w:link w:val="Appendix2Char"/>
    <w:qFormat/>
    <w:rsid w:val="00E177D0"/>
    <w:pPr>
      <w:numPr>
        <w:ilvl w:val="1"/>
        <w:numId w:val="6"/>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64A15B-DB4F-4456-86EC-35C7A5750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4470</Words>
  <Characters>25481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29892</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2019-03-27T05:51:00Z</dcterms:created>
  <dcterms:modified xsi:type="dcterms:W3CDTF">2019-04-03T04:40:00Z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